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Министерство образования московской области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гбпоу мо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СТРУКТУРНОЕ ПОДРАЗДЕЛЕНИЕ-1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рабочая  Программа УЧЕБНОЙ 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u w:val="single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  <w:t>ОГСЭ.02. История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pacing w:val="-2"/>
          <w:sz w:val="20"/>
          <w:szCs w:val="20"/>
          <w:lang w:eastAsia="zh-CN"/>
        </w:rPr>
      </w:pPr>
      <w:r>
        <w:rPr>
          <w:rFonts w:eastAsia="Times New Roman" w:cs="Times New Roman" w:ascii="Times New Roman" w:hAnsi="Times New Roman"/>
          <w:spacing w:val="-2"/>
          <w:sz w:val="20"/>
          <w:szCs w:val="20"/>
          <w:lang w:eastAsia="zh-C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2017 г.</w:t>
      </w:r>
      <w:r>
        <w:br w:type="page"/>
      </w:r>
    </w:p>
    <w:p>
      <w:pPr>
        <w:pStyle w:val="Normal"/>
        <w:suppressAutoHyphens w:val="true"/>
        <w:spacing w:lineRule="atLeast" w:line="18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Рабочая программа учебной дисциплины</w:t>
      </w:r>
      <w:r>
        <w:rPr>
          <w:rFonts w:eastAsia="Times New Roman" w:cs="Times New Roman" w:ascii="Times New Roman" w:hAnsi="Times New Roman"/>
          <w:cap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- СПО) 19.02.07 «Технология молока и молочных продуктов»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входящей в состав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укрупненной группы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специальностей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19.00.00 Промышленная экология и биотехнологии.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Московской области «Чеховский техникум»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Разработчик: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zh-CN"/>
        </w:rPr>
        <w:t>Бойко Н.Н., преподаватель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Рассмотрено на заседании предметной (цикловой) комиссии  _________________________________________________цикла               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Протокол №          от  «___»_______________ 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________________________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Рекомендовано методическим объединением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Протокол №          от  «___»___________________201  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________________________ Ю.А. Попова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FF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FF0000"/>
          <w:sz w:val="24"/>
          <w:szCs w:val="24"/>
          <w:lang w:eastAsia="zh-CN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Утверждено «___» _____________201   г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Зам. директора по учебной работе____________________  О.В. Москвитина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 ПАСПОРТ  ПРОГРАММЫ УЧЕБНОЙ ДИСЦИПЛИНЫ </w:t>
        <w:tab/>
        <w:tab/>
        <w:tab/>
        <w:t>4-5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СТРУКТУРА  И  СОДЕРЖАНИЕ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УЧЕБНОЙ ДИСЦИПЛИНЫ </w:t>
        <w:tab/>
        <w:tab/>
        <w:tab/>
        <w:tab/>
        <w:tab/>
        <w:tab/>
        <w:tab/>
        <w:t>6-8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 УСЛОВИЯ  РЕАЛИЗАЦИИ  ПРОГРАММЫ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УЧЕБНОЙ ДИСЦИПЛИНЫ </w:t>
        <w:tab/>
        <w:tab/>
        <w:tab/>
        <w:tab/>
        <w:tab/>
        <w:tab/>
        <w:tab/>
        <w:t>9-10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  КОНТРОЛЬ  И  ОЦЕНКА  РЕЗУЛЬТАТОВ ОСВОЕНИЯ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УЧЕБНОЙ ДИСЦИПЛИНЫ </w:t>
        <w:tab/>
        <w:tab/>
        <w:tab/>
        <w:tab/>
        <w:tab/>
        <w:tab/>
        <w:tab/>
        <w:t>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ПАСПОРТ ПРОГРАММЫ УЧЕБНОЙ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ДИСЦИПЛИНЫ «История»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1.1. Область применения программы.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Программа  учебной  дисциплины  является  частью  примерной основной  профессиональной  образовательной  программы  в  соответствии  с ФГОС по всем специальностям СПО15.02.01 «Монтаж и техническая эксплуатация промышленного оборудования» (по отраслям), входящей в состав укрупненной группы специальностей 15.00.00 «Машиностроение» и 19.02.07 «Технология молока и молочных продуктов»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входящей в состав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укрупненной группы специальностей </w:t>
      </w:r>
      <w:r>
        <w:rPr>
          <w:rFonts w:eastAsia="Calibri" w:cs="Times New Roman" w:ascii="Times New Roman" w:hAnsi="Times New Roman"/>
          <w:bCs/>
          <w:sz w:val="24"/>
          <w:szCs w:val="24"/>
        </w:rPr>
        <w:t>19.00.00 «</w:t>
      </w:r>
      <w:r>
        <w:rPr>
          <w:rFonts w:eastAsia="Calibri" w:cs="Times New Roman" w:ascii="Times New Roman" w:hAnsi="Times New Roman"/>
          <w:bCs/>
          <w:spacing w:val="-3"/>
          <w:sz w:val="24"/>
          <w:szCs w:val="24"/>
        </w:rPr>
        <w:t>Промышленная экология и биотехнологии»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Примерная  программа  учебной  дисциплины  может  быть  использована  в дополнительном  профессиональном  образовании  в  рамках  реализации программ переподготовки кадров в учреждениях СПО.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образовательной программы: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Учебная  дисциплина  «История»  относится  к  общему  гуманитарному  и социально-экономическому  циклу  основной  профессиональной образовательной программы.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1.3. Компетенции, формируемые в процессе изучения дисциплины: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1.4. Цели и задачи дисциплины – требования к результатам освоения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дисциплины: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Цель:   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Формирование  представлений  об  особенностях  развития  современной России на основе осмысления важнейших событий и проблем российской и мировой истории последней четверти XX – начала XXI вв.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Задачи: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рассмотреть основные этапы развития России на протяжении последних десятилетий XX – начала XXI вв.;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показать  направления  взаимовлияния  важнейших  мировых  событий  и процессов на развитие современной России;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сформировать  целостное  представление  о  месте  и  роли  современной России в мире;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показать  целесообразность  учета  исторического  опыта  последней четверти XX  века  в  современном  социально-экономическом, политическом и культурном развитии России.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В результате освоения дисциплины обучающийся должен уметь: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ориентироваться  в  современной  экономической,  политической, культурной ситуации в России и мире;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выявлять  взаимосвязь  отечественных,  региональных,  мировых социально-экономических, политических и культурных проблем.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В результате освоения дисциплины обучающийся должен знать: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 направления  ключевых  регионов мира  на  рубеже XX  и XXI вв.;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сущность  и  причины  локальных,  региональных,  межгосударственных конфликтов в конце XX – начале XXI вв.;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процессы (интеграционные, поликультурные, миграционные и иные) политического и экономического развития ведущих регионов мира;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назначение ООН, НАТО, ЕС и др. организаций и их деятельности;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 роли  науки,  культуры  и  религии  в  сохранении  и  укреплении национальных и государственных традиций;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содержание  и  назначение  важнейших  правовых  и  законодательных актов мирового и регионального значения.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1.5. Количество часов на освоение программы дисциплины: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максимальная учебная нагрузка обучающегося 72 час, в том числе: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обязательная аудиторная учебная нагрузка обучающегося 48 часов,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самостоятельная работа обучающегося 24 часа.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 «История»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2.1. Объем учебной дисциплины и виды учебной работы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39" w:type="dxa"/>
        <w:jc w:val="left"/>
        <w:tblInd w:w="-6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03"/>
        <w:gridCol w:w="1935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zh-CN"/>
              </w:rPr>
              <w:t>72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zh-CN"/>
              </w:rPr>
              <w:t>48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лабораторные 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курсовая работа (проект)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zh-CN"/>
              </w:rPr>
              <w:t>24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подготовка доклада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составление тематических кроссвордов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написание реферата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- конспектирование материала по учебнику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- п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оиск ответов на  вопросы с использованием учебника, ресурсов Интернета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 работа с нормативными документами</w:t>
            </w:r>
          </w:p>
          <w:p>
            <w:pPr>
              <w:pStyle w:val="Normal"/>
              <w:keepNext/>
              <w:keepLine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- подготовка к лабораторно-практическим   занятиям с использованием методических рекомендаций преподавателя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-оформление отчетов по  лабораторно-практическим   работам и подготовка к их защите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-решение задач и упражнений по образцу,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zh-CN"/>
              </w:rPr>
              <w:t>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ешение ситуационных  задач для формирования умений.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4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6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6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4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>4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9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zh-CN"/>
              </w:rPr>
              <w:t>Итоговая аттестация в форме зачета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2.2. Тематический план и содержание учебной дисциплины  «История»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a5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10205"/>
        <w:gridCol w:w="994"/>
        <w:gridCol w:w="1210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 обучающихся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освоения</w:t>
            </w:r>
          </w:p>
        </w:tc>
      </w:tr>
      <w:tr>
        <w:trPr/>
        <w:tc>
          <w:tcPr>
            <w:tcW w:w="12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1.  Развитие СССР и его место в мире в 1980-е гг.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52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1.1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тенденции развития СССР к 1980-м гг.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>
        <w:trPr>
          <w:trHeight w:val="921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1.  Внутренняя  политика  государственной  власти  в  СССР  к  началу 1980-х  гг.  Особенности  идеологии, национальной и социально-экономической политики.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2.  Культурное развитие народов Советского Союза и русская культура.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3.  Внешняя  политика  СССР.  Отношения  с  сопредельными  государствами,  Евросоюзом,  США,  странами «третьего мира».   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№1.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 исторических  карт  и  документов,  раскрывающих  основные  направления  и  особенности  внешней политики СССР к началу 1980-х гг.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18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Дезинтеграционные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процессы в России 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Европе во второй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половине 80-х гг.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>
        <w:trPr>
          <w:trHeight w:val="1188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1. Политические события в Восточной Европе во второй половине 80-х гг.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2. Политические  деятели  СССР  второй  половины 1980-х  гг.,  анализ  содержания программных документов и взглядов избранных деятелей.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3. Ликвидация (распад) СССР и образование СНГ. РФ как правопреемница СССР.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64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 №2.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 с  историческими  картами  СССР  и  РФ  за 1989-1991  гг.:  экономический,  внешнеполитический, геополитический анализ произошедших в этот период событий.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47" w:hRule="atLeast"/>
        </w:trPr>
        <w:tc>
          <w:tcPr>
            <w:tcW w:w="12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2. Россия и мир в конце XX - начале XXI века.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4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2.1.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Постсоветское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пространство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90-е  гг. XX века.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Репродук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тивный</w:t>
            </w:r>
          </w:p>
        </w:tc>
      </w:tr>
      <w:tr>
        <w:trPr>
          <w:trHeight w:val="559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1.  Локальные, национальные и религиозные конфликты на пространстве бывшего СССР в 1990-е годы. 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2.  Участие  международных  организаций (ООН,  ЮНЕСКО)  в  разрешении  конфликтов  на  постсоветском пространстве. 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3.  Российская  Федерация  в  планах  международных  организаций:  военно-политическая  конкуренция  и экономическое сотрудничество. Планы НАТО в отношении России.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1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Тема 2.2.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Укрепление влияния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России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 постсоветском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Репродук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тивный</w:t>
            </w:r>
          </w:p>
        </w:tc>
      </w:tr>
      <w:tr>
        <w:trPr>
          <w:trHeight w:val="1410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1.  Россия на постсоветском пространстве: договоры с Украиной, Белоруссией, Абхазией, Южной Осетией и пр.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2.  Внутренняя  политика  России  на  Северном  Кавказе.  Причины,  участники,  содержание,   результаты вооруженного конфликта в этом регионе.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3.  Изменения в территориальном устройстве Российской Федерации.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64" w:hRule="atLeast"/>
        </w:trPr>
        <w:tc>
          <w:tcPr>
            <w:tcW w:w="237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№3.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Рассмотрение и анализ текстов договоров России со странами СНГ и вновь образованными государствами с целью определения внешнеполитической линии РФ.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5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2.3.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Россия и мировые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интеграционные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процессы.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Репродук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тивный</w:t>
            </w:r>
          </w:p>
        </w:tc>
      </w:tr>
      <w:tr>
        <w:trPr>
          <w:trHeight w:val="1236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1.  Расширение  Евросоюза,  формирование  мирового «рынка  труда»,   глобальная  программа  НАТО  и политические ориентиры России.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80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Тема 2.4.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Развитие культуры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России.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Репродук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тивный</w:t>
            </w:r>
          </w:p>
        </w:tc>
      </w:tr>
      <w:tr>
        <w:trPr>
          <w:trHeight w:val="569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1.  Проблема экспансии в Россию западной системы ценностей и формирование «массовой культуры».  Идеи «поликультурности» и молодежные экстремистские движения.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сообщений о достижениях культуры в РФ, о религиях на территории РФ.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33" w:hRule="atLeast"/>
        </w:trPr>
        <w:tc>
          <w:tcPr>
            <w:tcW w:w="23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Перспективы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развития РФ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современном мире.</w:t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продуктивный</w:t>
            </w:r>
          </w:p>
        </w:tc>
      </w:tr>
      <w:tr>
        <w:trPr>
          <w:trHeight w:val="938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1.  Перспективные направления и основные проблемы развития РФ на современном этапе. 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2.  Территориальная  целостность России,  уважение  прав  ее  населения  и  соседних  народов –  главное  условие политического развития. 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3.  Инновационная деятельность – приоритетное направление в науке и экономике.  </w:t>
            </w:r>
          </w:p>
        </w:tc>
        <w:tc>
          <w:tcPr>
            <w:tcW w:w="99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38" w:hRule="atLeast"/>
        </w:trPr>
        <w:tc>
          <w:tcPr>
            <w:tcW w:w="23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№4.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 итоговой аттестации в форме зачета.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8" w:hRule="atLeast"/>
        </w:trPr>
        <w:tc>
          <w:tcPr>
            <w:tcW w:w="2376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Итоговая аттестация в форме зачета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курсу «История»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7" w:hRule="atLeast"/>
        </w:trPr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 УСЛОВИЯ РЕАЛИЗАЦИИ ПРОГРАММЫ 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«ИСТОРИЯ»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3.1.  Требования к минимальному материально-техническому обеспечению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Реализация  программы  дисциплины  требует  наличия  учебного  кабинета, оборудованного ТСО.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Оборудование учебного кабинета: </w:t>
      </w:r>
      <w:r>
        <w:rPr>
          <w:rFonts w:eastAsia="Calibri" w:cs="Times New Roman" w:ascii="Times New Roman" w:hAnsi="Times New Roman"/>
          <w:sz w:val="24"/>
          <w:szCs w:val="24"/>
        </w:rPr>
        <w:t>посадочные места по количеству обучающихся; рабочее место преподавателя.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Технические  средства  обучения:  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проектор,  экран,  компьютер  с  лицензионным программным обеспечением.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литературы.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Основные источники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Учебные пособия: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 История  России, 1945-2007  гг.: 11  класс:  Учебник  для  учащихся общеобразовательных  учреждений. /Под  ред.  Данилова  А.А.,  Уткина А.И., Филиппова А.В. – М.: Просвещение, 2008. – 367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Россия  и  мир  в XX -  нач. XXI  вв.  Учебник 11  класс. /Под  ред. Алексашкиной Л.Н. – М.: Просвещение, 2007. - 432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Дополнительные источники: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 Бжезинский  З.Великая  шахматная  доска. М.:Международные отношения,1998.–254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 Большая энциклопедия России: Современная Россия. М.: ИДДК, 2007. MDF. eBook (компьютерное издание). 99 Мб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 Ванюков Д.А. Демократическая  Россия  конца ХХ -  начала ХХI  века. /Д.А. Ванюков. М.: Мир книги, 2007. - 240 с.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  Дегтев Г.В. Становление и развитие института президентства в России :  теоретико-правовые  и  конституционные  основы /  Г.В.  Дегтев;   12 МГИМО (ун-т) МИД РФ, Междунар. ин-т упр. – М. : Юристъ, 2005. – 237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  Дроздов  Ю.  Россия  и  мир.  Куда  держим  курс. /Ю.Дроздов. –  М.: Артстиль-полиграфия, 2009. - 352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  Изосимов  Ю.Ю.  Справочное  пособие  по  отечественной  истории современного периода. 1985-1997 гг. /Ю.Ю. Изосимов. – М.: Аквариум, 1998. – 217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7.  Кузык Б.Н. Россия и мир в XXI веке / Б.Н. Кузык. Издание второе. – М.: Институт экономических стратегий, 2006. – 544с.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  Леонов Н. Закат или рассвет? Россия: 2000–2008. /Н.Леонов. М., 2008. – 545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9.  Нарочницкая  Н.А.Россия  и  русские  в  современном  мире.М.:Алгоритм, 2009.– 416 с.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10.  Печенев  В.А. «Смутное  время»  в  новейшей  истории  России (1985-2003):  ист.  свидетельства  и  размышления  участника  событий /В. Печенев. - М.: Норма,2004. – 365с.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12.  Сурков  В.Ю.  Основные  тенденции  и  перспективы  развития современной  России. /В.Ю.  Сурков.  М.:  Современный  гуманит. университет, 2007. – 49 с.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Интернет-ресурсы: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Публикации научно-образовательного форума по международным отношениям на сайте: http://www.obraforum.ru/pubs.htm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Журнал «Россия в глобальной политике»: http:// www.  globalaffairs.ru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Исторический портал: http://www.hrono.ru.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Портал МИД России http://www.mid.ru.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Портал Президента России: http://kremlin.ru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Википедия: свободная энциклопедия: https://ru. wikipedia. org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Избранные биографии. www. biograf-book. narod. ru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 history. tom. ru (История России от князей до Президента).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4.  КОНТРОЛЬ И ОЦЕНКА РЕЗУЛЬТАТОВ ОСВОЕНИЯ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ДИСЦИПЛИНЫ «ИСТОРИЯ»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Контроль  и  оценка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результатов  освоения  дисциплины  осуществляется преподавателем  в  процессе  проведения  практических  занятий  и лабораторных  работ,  тестирования,  а  также  выполнения  обучающимися индивидуальных заданий, проектов, исследований. 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5"/>
        <w:gridCol w:w="5635"/>
      </w:tblGrid>
      <w:tr>
        <w:trPr/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освоенные умения, усвоенные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знания)</w:t>
            </w:r>
          </w:p>
        </w:tc>
        <w:tc>
          <w:tcPr>
            <w:tcW w:w="5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>
        <w:trPr/>
        <w:tc>
          <w:tcPr>
            <w:tcW w:w="39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В результате освоения дисциплины обучающийся должен уметь: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ориентироваться в современной экономической,  политической, культурной  ситуации  в  России  и мире;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выявлять  взаимосвязь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отечественных, региональных, мировых  социально-экономических,  политических  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культурных проблем.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В результате освоения дисциплины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обучающийся должен знать: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основные  направления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ключевых  регионов  мира  на рубеже XX и XXI вв.;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сущность  и  причины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локальных,  региональных,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межгосударственных конфликтов в конце XX – начале XXI вв.;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основные  процессы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(интеграционные, поликультурные,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миграционные  и  иные)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политического  и  экономического развития ведущих регионов мира;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назначение ООН, НАТО, ЕС и др. организаций и их деятельности;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о  роли  науки,  культуры  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религии  в  сохранении  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укреплении  национальных  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государственных традиций;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содержание  и  назначение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важнейших  правовых  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законодательных актов мирового и регионального значения.  </w:t>
            </w:r>
          </w:p>
        </w:tc>
        <w:tc>
          <w:tcPr>
            <w:tcW w:w="5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Формы контроля обучения: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домашние задания проблемного характера;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практические задания по работе с информацией, документами, литературой;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подготовка  и  защита  индивидуальных  и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групповых заданий проектного характера.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Формы оценки результативности обучения: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накопительная  система  баллов,  на  основе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которой  выставляется итоговая отметка.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традиционная  система  отметок  в  баллах  за каждую  выполненную  работу,  на  основе  которых выставляется итоговая отметка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Методы  контроля направлены на проверку  умения учащихся: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отбирать  и  оценивать  исторические  факты, процессы, явления;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выполнять  условия  здания на творческом  уровне с представлением собственной позиции;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делать  осознанный  выбор  способов  действий  из ранее известных;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осуществлять  коррекцию (исправление)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сделанных  ошибок  на  новом  уровне  предлагаемых заданий;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работать в группе и представлять как свою, так и позицию группы;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проектировать  собственную  гражданскую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позицию  через  проектирование  исторических событий.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 xml:space="preserve">Методы оценки результатов обучения: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мониторинг  роста  творческой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самостоятельности  и  навыков  получения  нового знания каждым обучающимся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–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 результата  итоговой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аттестации  по  дисциплине  на  основе  суммы результатов текущего контроля. 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sdt>
      <w:sdtPr>
        <w:id w:val="1472923133"/>
      </w:sdtPr>
      <w:sdtContent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sdtContent>
    </w:sdt>
  </w:p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sdt>
      <w:sdtPr>
        <w:id w:val="1803386751"/>
      </w:sdtPr>
      <w:sdtContent>
        <w:r>
          <w:rPr/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sdtContent>
    </w:sdt>
  </w:p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sdt>
      <w:sdtPr>
        <w:id w:val="355536486"/>
      </w:sdtPr>
      <w:sdtContent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sdtContent>
    </w:sdt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44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534492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3449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Footer"/>
    <w:basedOn w:val="Normal"/>
    <w:link w:val="a4"/>
    <w:uiPriority w:val="99"/>
    <w:unhideWhenUsed/>
    <w:rsid w:val="0053449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5344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34492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LibreOffice/5.2.0.4$Windows_X86_64 LibreOffice_project/066b007f5ebcc236395c7d282ba488bca6720265</Application>
  <Pages>10</Pages>
  <Words>1938</Words>
  <Characters>13731</Characters>
  <CharactersWithSpaces>16137</CharactersWithSpaces>
  <Paragraphs>304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2017-08-02T07:30:00Z</dcterms:created>
  <dc:creator>администратор</dc:creator>
  <dc:description/>
  <dc:language>ru-RU</dc:language>
  <cp:lastModifiedBy/>
  <dcterms:modified xsi:type="dcterms:W3CDTF">2018-03-26T12:00:08Z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