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Министерство образования московской области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гбпоу мо «чеховский техникум»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СТРУКТУРНОЕ ПОДРАЗДЕЛЕНИЕ-1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рабочая  Программа УЧЕБНОЙ ДИСЦИПЛИНЫ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zh-CN"/>
        </w:rPr>
      </w:pPr>
    </w:p>
    <w:p w:rsidR="002538E2" w:rsidRPr="000018A5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0018A5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ОП.09. </w:t>
      </w:r>
      <w:r w:rsidR="000018A5" w:rsidRPr="000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профессиональной деятельности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</w:pPr>
    </w:p>
    <w:p w:rsidR="002538E2" w:rsidRPr="005048D2" w:rsidRDefault="002538E2" w:rsidP="0025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2017 г.</w:t>
      </w:r>
    </w:p>
    <w:p w:rsidR="002538E2" w:rsidRPr="005048D2" w:rsidRDefault="002538E2" w:rsidP="002538E2">
      <w:pPr>
        <w:pageBreakBefore/>
        <w:suppressAutoHyphens/>
        <w:autoSpaceDE w:val="0"/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Рабочая программа учебной дисциплины</w:t>
      </w:r>
      <w:r w:rsidRPr="005048D2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 w:rsidRPr="005048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входящей в состав</w:t>
      </w: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укрупненной группы</w:t>
      </w:r>
      <w:r w:rsidRPr="005048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специальностей </w:t>
      </w:r>
      <w:r w:rsidRPr="005048D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19.00.00 Промышленная экология и биотехнологии. </w:t>
      </w: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Разработчик:</w:t>
      </w: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Бойко Н.Н., преподаватель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Рассмотрено на заседании предметной (цикловой) комиссии  _________________________________________________цикла                 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          от  «___»_______________ 201   г.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 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Рекомендовано методическим объединением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          от  «___»___________________201   г.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 Ю.А. Попова 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Утверждено «___» _____________201   г</w:t>
      </w:r>
    </w:p>
    <w:p w:rsidR="002538E2" w:rsidRPr="005048D2" w:rsidRDefault="002538E2" w:rsidP="0025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8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учебной работе____________________  О.В. Москвитина</w:t>
      </w:r>
    </w:p>
    <w:p w:rsidR="002538E2" w:rsidRPr="005048D2" w:rsidRDefault="002538E2" w:rsidP="002538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38E2" w:rsidRPr="005D3F9D" w:rsidRDefault="002538E2" w:rsidP="002538E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6A1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Pr="008E1D65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Pr="009712A3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Pr="00C163E9" w:rsidRDefault="005936A1" w:rsidP="005936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E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936A1" w:rsidRPr="00C163E9" w:rsidRDefault="005936A1" w:rsidP="005936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6A1" w:rsidRPr="00C163E9" w:rsidRDefault="005936A1" w:rsidP="00593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6A1" w:rsidRPr="00C163E9" w:rsidRDefault="005936A1" w:rsidP="005936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ПАСПОРТ ПРОГРАММЫ УЧЕБНОЙ </w:t>
      </w:r>
    </w:p>
    <w:p w:rsidR="005936A1" w:rsidRDefault="005936A1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  <w:t>4</w:t>
      </w:r>
      <w:r w:rsidR="008F1848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7450D6" w:rsidRPr="00C163E9" w:rsidRDefault="007450D6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936A1" w:rsidRPr="00C163E9" w:rsidRDefault="005936A1" w:rsidP="005936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СТРУКТУРА  И  СОДЕРЖАНИЕ </w:t>
      </w:r>
    </w:p>
    <w:p w:rsidR="005936A1" w:rsidRDefault="005936A1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="008F1848">
        <w:rPr>
          <w:rFonts w:ascii="Times New Roman" w:hAnsi="Times New Roman" w:cs="Times New Roman"/>
          <w:sz w:val="24"/>
          <w:szCs w:val="24"/>
        </w:rPr>
        <w:t>6</w:t>
      </w:r>
      <w:r w:rsidRPr="00C163E9">
        <w:rPr>
          <w:rFonts w:ascii="Times New Roman" w:hAnsi="Times New Roman" w:cs="Times New Roman"/>
          <w:sz w:val="24"/>
          <w:szCs w:val="24"/>
        </w:rPr>
        <w:t xml:space="preserve"> </w:t>
      </w:r>
      <w:r w:rsidR="007450D6">
        <w:rPr>
          <w:rFonts w:ascii="Times New Roman" w:hAnsi="Times New Roman" w:cs="Times New Roman"/>
          <w:sz w:val="24"/>
          <w:szCs w:val="24"/>
        </w:rPr>
        <w:t>–</w:t>
      </w:r>
      <w:r w:rsidR="008F184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450D6" w:rsidRPr="00C163E9" w:rsidRDefault="007450D6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936A1" w:rsidRPr="00C163E9" w:rsidRDefault="005936A1" w:rsidP="005936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УСЛОВИЯ  РЕАЛИЗАЦИИ  ПРОГРАММЫ </w:t>
      </w:r>
    </w:p>
    <w:p w:rsidR="005936A1" w:rsidRDefault="005936A1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="008F184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D6" w:rsidRPr="00C163E9" w:rsidRDefault="007450D6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936A1" w:rsidRPr="00C163E9" w:rsidRDefault="005936A1" w:rsidP="005936A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КОНТРОЛЬ  И  ОЦЕНКА  РЕЗУЛЬТАТОВ </w:t>
      </w:r>
    </w:p>
    <w:p w:rsidR="005936A1" w:rsidRPr="00C163E9" w:rsidRDefault="005936A1" w:rsidP="005936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ОСВОЕНИЯ УЧЕБНОЙ ДИСЦИПЛИНЫ </w:t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 w:rsidRPr="00C16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936A1" w:rsidRPr="009712A3" w:rsidRDefault="005936A1" w:rsidP="005936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6A1" w:rsidRDefault="005936A1" w:rsidP="005936A1"/>
    <w:p w:rsidR="005936A1" w:rsidRDefault="005936A1" w:rsidP="005936A1">
      <w:r>
        <w:br w:type="page"/>
      </w:r>
    </w:p>
    <w:p w:rsidR="005936A1" w:rsidRPr="00C163E9" w:rsidRDefault="005936A1" w:rsidP="000018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E9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5936A1" w:rsidRDefault="000018A5" w:rsidP="00001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«Правовые основы профессиональной деятельности»</w:t>
      </w:r>
    </w:p>
    <w:p w:rsidR="00F11B8B" w:rsidRPr="000018A5" w:rsidRDefault="00F11B8B" w:rsidP="000018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6A1" w:rsidRPr="00C163E9" w:rsidRDefault="005936A1" w:rsidP="005936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E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5936A1" w:rsidRPr="00C163E9" w:rsidRDefault="005936A1" w:rsidP="00593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>Программа  учебной  дисциплины  является  частью  примерной основной  профессиональной  образовательной  программы  в  соотве</w:t>
      </w:r>
      <w:r>
        <w:rPr>
          <w:rFonts w:ascii="Times New Roman" w:hAnsi="Times New Roman" w:cs="Times New Roman"/>
          <w:sz w:val="24"/>
          <w:szCs w:val="24"/>
        </w:rPr>
        <w:t>тствии  с ФГОС по специальности СПО 190207</w:t>
      </w:r>
      <w:r w:rsidRPr="00C163E9">
        <w:rPr>
          <w:rFonts w:ascii="Times New Roman" w:hAnsi="Times New Roman" w:cs="Times New Roman"/>
          <w:sz w:val="24"/>
          <w:szCs w:val="24"/>
        </w:rPr>
        <w:t xml:space="preserve"> «Технология молока и молочных продуктов» </w:t>
      </w:r>
      <w:r w:rsidRPr="00C163E9">
        <w:rPr>
          <w:rFonts w:ascii="Times New Roman" w:hAnsi="Times New Roman" w:cs="Times New Roman"/>
          <w:bCs/>
          <w:sz w:val="24"/>
          <w:szCs w:val="24"/>
        </w:rPr>
        <w:t>входящей в состав</w:t>
      </w:r>
      <w:r w:rsidRPr="00C163E9">
        <w:rPr>
          <w:rFonts w:ascii="Times New Roman" w:hAnsi="Times New Roman" w:cs="Times New Roman"/>
          <w:sz w:val="24"/>
          <w:szCs w:val="24"/>
        </w:rPr>
        <w:t xml:space="preserve"> укрупненной группы специальностей </w:t>
      </w:r>
      <w:r>
        <w:rPr>
          <w:rFonts w:ascii="Times New Roman" w:hAnsi="Times New Roman" w:cs="Times New Roman"/>
          <w:bCs/>
          <w:sz w:val="24"/>
          <w:szCs w:val="24"/>
        </w:rPr>
        <w:t>19.00.00</w:t>
      </w:r>
      <w:r w:rsidRPr="00C163E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Промышленная экология и биотехнология</w:t>
      </w:r>
      <w:r w:rsidRPr="00C163E9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Pr="00C1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A1" w:rsidRPr="00C163E9" w:rsidRDefault="005936A1" w:rsidP="00593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63E9">
        <w:rPr>
          <w:rFonts w:ascii="Times New Roman" w:hAnsi="Times New Roman" w:cs="Times New Roman"/>
          <w:sz w:val="24"/>
          <w:szCs w:val="24"/>
        </w:rPr>
        <w:t xml:space="preserve">Программа  учебной  дисциплины  может  быть  использована  в дополнительном  профессиональном  образовании  в  рамках  реализации программ переподготовки кадров в учреждениях СПО. </w:t>
      </w:r>
    </w:p>
    <w:p w:rsidR="005936A1" w:rsidRPr="00C163E9" w:rsidRDefault="005936A1" w:rsidP="00593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C7" w:rsidRPr="006B7378" w:rsidRDefault="005C36C7" w:rsidP="005C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Компетенции, формируемые в процессе изучения дисциплины: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7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36C7" w:rsidRPr="006B7378" w:rsidRDefault="005C36C7" w:rsidP="005C36C7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B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C36C7" w:rsidRDefault="00956362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</w:t>
      </w:r>
      <w:r w:rsidRPr="0095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5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молочное сырье на переработку.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Контролировать качество сырья.</w:t>
      </w:r>
    </w:p>
    <w:p w:rsid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проводить первичную переработку сырья в соответствии с его качеством.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Изготавливать производственные закваски.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Вести технологические процессы производства цельномолочных продуктов.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Вести технологические процессы производства жидких и пастообразных продуктов детского питания.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Вести технологические процессы производства различных сортов сливочного масла.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технологические процессы производства напитков из пахты.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Контролировать качество сливочного масла и продуктов из пахты.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Контролировать соблюдение требований к сырью при выработке сыра и продуктов из молочной сыворотки.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Изготавливать бактериальные закваски и растворы сычужного фермента.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Вести технологические процессы производства различных видов сыра.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Вести технологические процессы производства продуктов из молочной сыворотки.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Контролировать качество сыра и продуктов из молочной сыворотки.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Участвовать в планировании основных показателей производства.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Планировать выполнение работ исполнителями.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Организовывать работу трудового коллектива.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Контролировать ход и оценивать результаты выполнения работ исполнителями.</w:t>
      </w:r>
    </w:p>
    <w:p w:rsidR="00956362" w:rsidRPr="00956362" w:rsidRDefault="00956362" w:rsidP="009563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Вести утвержденную учетно-отчетную документацию.</w:t>
      </w:r>
    </w:p>
    <w:p w:rsidR="005C36C7" w:rsidRPr="00C163E9" w:rsidRDefault="005C36C7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Pr="00C163E9" w:rsidRDefault="005C36C7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5936A1"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Цели и задачи учебной дисциплины – </w:t>
      </w:r>
      <w:r w:rsidR="005936A1"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дисциплины.</w:t>
      </w:r>
    </w:p>
    <w:p w:rsidR="005936A1" w:rsidRPr="00C163E9" w:rsidRDefault="005936A1" w:rsidP="005936A1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A1" w:rsidRPr="00C163E9" w:rsidRDefault="005936A1" w:rsidP="005936A1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C1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</w:t>
      </w: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936A1" w:rsidRPr="00C163E9" w:rsidRDefault="005936A1" w:rsidP="005936A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сфере профессиональной (трудовой) деятельности;</w:t>
      </w:r>
    </w:p>
    <w:p w:rsidR="005936A1" w:rsidRPr="00C163E9" w:rsidRDefault="005936A1" w:rsidP="005936A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4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основные виды и правила составления нормативных документов;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права и обязанности работников в сфере профессиональной деятельности.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936A1" w:rsidRPr="00C163E9" w:rsidRDefault="005936A1" w:rsidP="005936A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 трудовым законодательством;</w:t>
      </w:r>
    </w:p>
    <w:p w:rsidR="005936A1" w:rsidRPr="00C163E9" w:rsidRDefault="005936A1" w:rsidP="005936A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</w:t>
      </w: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72 часа, в том числе: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обязательной аудиторной учебной нагрузки </w:t>
      </w:r>
      <w:proofErr w:type="gramStart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часов;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самостоятельной работы обучающегося 24 часа.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183C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183CFB" w:rsidRDefault="00183CFB" w:rsidP="00183C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«Правовые основы профессиональной деятельности»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4"/>
        <w:gridCol w:w="1564"/>
      </w:tblGrid>
      <w:tr w:rsidR="005936A1" w:rsidRPr="00C163E9" w:rsidTr="00F11B8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936A1" w:rsidRPr="00C163E9" w:rsidTr="00F11B8B">
        <w:trPr>
          <w:trHeight w:val="5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936A1" w:rsidRPr="00C163E9" w:rsidTr="00F11B8B">
        <w:trPr>
          <w:trHeight w:val="53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5936A1" w:rsidRPr="00C163E9" w:rsidTr="00F11B8B">
        <w:trPr>
          <w:trHeight w:val="41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41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C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4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36A1" w:rsidRPr="00C163E9" w:rsidTr="00F11B8B">
        <w:trPr>
          <w:trHeight w:val="4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5936A1" w:rsidRPr="00C163E9" w:rsidTr="00F11B8B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5E" w:rsidRPr="00C163E9" w:rsidTr="00F11B8B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9C2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47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доклада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5E" w:rsidRPr="00C163E9" w:rsidTr="00F11B8B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F478A7" w:rsidRDefault="009C265E" w:rsidP="009C2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составление тематических кроссвордов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5E" w:rsidRPr="00C163E9" w:rsidTr="00F11B8B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9C265E" w:rsidRDefault="009C265E" w:rsidP="009C2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написание реферата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9C265E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36A1"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источниками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BA22C0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65E" w:rsidRPr="00C163E9" w:rsidTr="00F11B8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9C2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конспектирование материала по учебнику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9C265E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5E" w:rsidRPr="00C163E9" w:rsidTr="00F11B8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9C265E" w:rsidRDefault="009C265E" w:rsidP="009C2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п</w:t>
            </w:r>
            <w:r w:rsidRPr="00F47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оиск ответов на  вопросы с использованием учебника, ресурсов Интернета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BA22C0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65E" w:rsidRPr="00C163E9" w:rsidTr="00F11B8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9C265E" w:rsidRDefault="009C265E" w:rsidP="009C265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подготовка к лабораторно-практическим   занятиям с использованием методических рекомендаций преподавателя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5E" w:rsidRPr="00C163E9" w:rsidRDefault="00BA22C0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6A1" w:rsidRPr="00C163E9" w:rsidTr="00F11B8B">
        <w:trPr>
          <w:trHeight w:val="43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практических работ и подготовка к их защите                                                                          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6A1" w:rsidRPr="00C163E9" w:rsidTr="00F11B8B">
        <w:trPr>
          <w:trHeight w:val="43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085BE6" w:rsidP="00085B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-решение задач и упражнений по образцу, </w:t>
            </w:r>
            <w:r w:rsidRPr="00F4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r w:rsidRPr="00F47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ешение ситуационных  задач для формирования умений.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BA22C0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6A1" w:rsidRPr="00C163E9" w:rsidTr="00F11B8B">
        <w:trPr>
          <w:trHeight w:val="550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5936A1" w:rsidRPr="004A6B34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A1" w:rsidRPr="004F51D7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A1" w:rsidRDefault="009C265E" w:rsidP="009C265E">
      <w:pPr>
        <w:rPr>
          <w:sz w:val="28"/>
          <w:szCs w:val="28"/>
        </w:rPr>
      </w:pPr>
      <w:r w:rsidRPr="00F478A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</w:t>
      </w:r>
    </w:p>
    <w:p w:rsidR="005936A1" w:rsidRDefault="005936A1" w:rsidP="005936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6A1" w:rsidRDefault="005936A1" w:rsidP="005936A1">
      <w:pPr>
        <w:rPr>
          <w:sz w:val="28"/>
          <w:szCs w:val="28"/>
        </w:rPr>
        <w:sectPr w:rsidR="005936A1" w:rsidSect="00F11B8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«ПРАВОВОЕ ОБЕСПЕЧЕНИЕ  ПРОФЕССИОНАЛЬНОЙ ДЕЯТЕЛЬНОСТИ»</w:t>
      </w:r>
    </w:p>
    <w:p w:rsidR="005936A1" w:rsidRPr="00C163E9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45" w:type="dxa"/>
        <w:jc w:val="both"/>
        <w:tblInd w:w="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682"/>
        <w:gridCol w:w="798"/>
        <w:gridCol w:w="913"/>
        <w:gridCol w:w="938"/>
        <w:gridCol w:w="1220"/>
      </w:tblGrid>
      <w:tr w:rsidR="005936A1" w:rsidRPr="00C163E9" w:rsidTr="00F11B8B">
        <w:trPr>
          <w:trHeight w:val="519"/>
          <w:jc w:val="both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DE15D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936A1" w:rsidRPr="00C163E9" w:rsidTr="00F11B8B">
        <w:trPr>
          <w:trHeight w:val="845"/>
          <w:jc w:val="both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Аудит.</w:t>
            </w: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агруз</w:t>
            </w:r>
            <w:proofErr w:type="spellEnd"/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</w:t>
            </w:r>
            <w:proofErr w:type="spellEnd"/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D32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jc w:val="both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6A1" w:rsidRPr="00C163E9" w:rsidTr="00F11B8B">
        <w:trPr>
          <w:jc w:val="both"/>
        </w:trPr>
        <w:tc>
          <w:tcPr>
            <w:tcW w:w="1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Право и экономик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</w:p>
          <w:p w:rsidR="005936A1" w:rsidRPr="006C1553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886"/>
          <w:jc w:val="both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Правовое положение субъектов предпринимательской деятельности.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Субъекты предпринимательской деятельности и основы их имущественного статуса. Физические лица и юридические лица как субъекты предпринимательской деятельности: понятие, виды, функции.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914"/>
          <w:jc w:val="both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литературы, работа с нормативно-правовыми источниками.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 самостоятельных  работ: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«Создание, реорганизация и ликвидация юридических лиц».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«Несостоятельность (банкротство) субъектов предпринимательской деятельности».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881"/>
          <w:jc w:val="both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договорных отношений.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Понятие, содержание и форма  гражданско-правового договора. Виды договоров. Заключение, изменение и расторжение договора.  Отдельные виды гражданско-правовых договоров: купли-прод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ажи, поставки, аренды, подряда.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944"/>
          <w:jc w:val="both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самостоятельной работы: «Исполнение договорных обязательств. Ответственность за нарушение договора».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539"/>
          <w:jc w:val="both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Экономические споры.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виды     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экономических споров</w:t>
            </w: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Подведомственность и подсудность споров.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6A1" w:rsidRPr="00C163E9" w:rsidTr="00F11B8B">
        <w:trPr>
          <w:trHeight w:val="1143"/>
          <w:jc w:val="both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литературы.</w:t>
            </w: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самостоятельной работы: «Порядок  рассмотрения экономических споров арбитражным судом. Исковая давность».</w:t>
            </w: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08" w:tblpY="17"/>
        <w:tblW w:w="15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0"/>
        <w:gridCol w:w="8367"/>
        <w:gridCol w:w="850"/>
        <w:gridCol w:w="992"/>
        <w:gridCol w:w="851"/>
        <w:gridCol w:w="1276"/>
      </w:tblGrid>
      <w:tr w:rsidR="005936A1" w:rsidRPr="00C163E9" w:rsidTr="00F11B8B">
        <w:trPr>
          <w:cantSplit/>
          <w:trHeight w:val="420"/>
        </w:trPr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Труд и социальная защита.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Трудовое право как отрасль права.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Предмет, метод, система и источники трудового права. Трудовые правоотношения. Понятие </w:t>
            </w:r>
            <w:proofErr w:type="gramStart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правосубъектности</w:t>
            </w:r>
            <w:proofErr w:type="spellEnd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  <w:proofErr w:type="gramEnd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правосубъектность</w:t>
            </w:r>
            <w:proofErr w:type="spellEnd"/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работника и работодателя. Основания возникновения, изменения и прекращения трудовых правоотношений.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36A1" w:rsidRPr="00C163E9" w:rsidTr="00F11B8B">
        <w:trPr>
          <w:trHeight w:val="23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и формы занятости. Условия и порядок признания граждан безработными. Правовой статус безработного. Пособие по безработице. Порядок, приостановление  и прекращение  выплаты пособия. Профессиональное  обучение. Стипендия.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5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конспектов занятий, учебной литературы.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самостоятельной работы: «Организация занятости и трудоустройства населения в России».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Трудовой договор.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содержание и виды трудового  договора. Заключение трудового договора и оформление трудовых отношений. Испытательный срок. Трудовая книжка. Изменение условий трудового договора. Отстранение от работы. Прекращение трудового договора.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5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по теме «Трудовой договор».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61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конспектов занятий, учебной литературы, решение задач.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время и время отдыха.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режим рабочего времени. Понятие времени отдыха. Понятие и виды отпусков. Исчисление и порядок предоставления ежегодных оплачиваемых отпусков. Отпуск без сохранения заработной платы.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5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по теме «Рабочее время и время отдыха».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значение и механизм правового регулирования заработной платы.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оплаты труда и стимулирующие выплаты. Порядок выплаты и защита  заработной платы.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60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№3</w:t>
            </w:r>
          </w:p>
          <w:p w:rsidR="005936A1" w:rsidRPr="00C163E9" w:rsidRDefault="005936A1" w:rsidP="00F11B8B">
            <w:pPr>
              <w:pBdr>
                <w:top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по теме «Заработная плата».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2.6.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дисциплина.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способы обеспечения дисциплины труда. Дисциплинарная ответственность. Виды, обжалование и снятие  дисциплинарных взысканий.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6A1" w:rsidRPr="00C163E9" w:rsidTr="00F11B8B">
        <w:trPr>
          <w:cantSplit/>
          <w:trHeight w:val="6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№4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конкретных ситуаций по теме «Трудовая дисциплина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25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проработка конспектов занятий, учебной литературы, 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trHeight w:val="9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2.7.  Материальная ответственность сторон трудового договора.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условия, особенности и виды материальной ответственности.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ответственность работника перед работодателем.  Материальная ответственность работодателя  перед работником.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6A1" w:rsidRPr="00C163E9" w:rsidTr="00F11B8B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2.8. Трудовые споры.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виды, причины, условия и поводы возникновения трудовых споров. Понятие, рассмотрение индивидуальных трудовых споров.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6A1" w:rsidRPr="00C163E9" w:rsidTr="00F11B8B">
        <w:trPr>
          <w:cantSplit/>
          <w:trHeight w:val="57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</w:t>
            </w: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конспектов занятий, учебной литературы.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самостоятельной работы: «Коллективные трудовые споры».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5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2.9. Социальное обеспечение граждан.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трудового стажа. Трудовая пенсия: понятие и виды. Пособия: понятие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6A1" w:rsidRPr="00C163E9" w:rsidTr="00F11B8B">
        <w:trPr>
          <w:cantSplit/>
          <w:trHeight w:val="301"/>
        </w:trPr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Административное право.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301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Административные правонарушения и административная ответственность.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права.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</w:t>
            </w: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правонарушение. Административные наказания. 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подготовка к зачету.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A1" w:rsidRPr="00C163E9" w:rsidTr="00F11B8B">
        <w:trPr>
          <w:cantSplit/>
          <w:trHeight w:val="208"/>
        </w:trPr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5936A1" w:rsidRPr="00C163E9" w:rsidTr="00F11B8B">
        <w:trPr>
          <w:cantSplit/>
          <w:trHeight w:val="270"/>
        </w:trPr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6A1" w:rsidRPr="00AB1FB7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C163E9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A1" w:rsidRPr="00C163E9" w:rsidRDefault="005936A1" w:rsidP="005936A1">
      <w:pPr>
        <w:widowControl w:val="0"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использованы следующие обозначения:</w:t>
      </w:r>
    </w:p>
    <w:p w:rsidR="005936A1" w:rsidRPr="00C163E9" w:rsidRDefault="005936A1" w:rsidP="005936A1">
      <w:pPr>
        <w:widowControl w:val="0"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</w:t>
      </w:r>
      <w:proofErr w:type="gramStart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5936A1" w:rsidRPr="00C163E9" w:rsidRDefault="005936A1" w:rsidP="005936A1">
      <w:pPr>
        <w:widowControl w:val="0"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</w:t>
      </w:r>
      <w:proofErr w:type="gramStart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936A1" w:rsidRPr="00C163E9" w:rsidRDefault="005936A1" w:rsidP="005936A1">
      <w:pPr>
        <w:widowControl w:val="0"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gramStart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C1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936A1" w:rsidRPr="00C163E9" w:rsidRDefault="005936A1" w:rsidP="005936A1">
      <w:pPr>
        <w:widowControl w:val="0"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6A1" w:rsidRPr="00C163E9" w:rsidSect="00F11B8B">
          <w:footerReference w:type="default" r:id="rId8"/>
          <w:footerReference w:type="first" r:id="rId9"/>
          <w:pgSz w:w="16838" w:h="11906" w:orient="landscape"/>
          <w:pgMar w:top="567" w:right="567" w:bottom="567" w:left="1134" w:header="720" w:footer="708" w:gutter="0"/>
          <w:cols w:space="720"/>
          <w:titlePg/>
          <w:docGrid w:linePitch="326"/>
        </w:sectPr>
      </w:pPr>
    </w:p>
    <w:p w:rsidR="005936A1" w:rsidRPr="00447AFD" w:rsidRDefault="005936A1" w:rsidP="005936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A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5936A1" w:rsidRPr="00447AFD" w:rsidRDefault="00C86B3C" w:rsidP="005936A1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«ПРАВОВЫЕ</w:t>
      </w:r>
      <w:r w:rsidR="005936A1" w:rsidRPr="00447AFD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СНОВЫ</w:t>
      </w:r>
      <w:r w:rsidR="005936A1" w:rsidRPr="00447AFD">
        <w:rPr>
          <w:rFonts w:ascii="Times New Roman" w:eastAsia="Calibri" w:hAnsi="Times New Roman" w:cs="Times New Roman"/>
          <w:b/>
          <w:sz w:val="24"/>
          <w:szCs w:val="24"/>
        </w:rPr>
        <w:t xml:space="preserve">  ПРОФЕССИОНАЛЬНОЙ ДЕЯТЕЛЬНОСТИ»</w:t>
      </w:r>
    </w:p>
    <w:p w:rsidR="005936A1" w:rsidRPr="00447AFD" w:rsidRDefault="005936A1" w:rsidP="005936A1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6A1" w:rsidRPr="00447AFD" w:rsidRDefault="005936A1" w:rsidP="00593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AFD">
        <w:rPr>
          <w:rFonts w:ascii="Times New Roman" w:eastAsia="Calibri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r w:rsidRPr="00447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F9C" w:rsidRDefault="005936A1" w:rsidP="00874F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47AFD">
        <w:rPr>
          <w:rFonts w:ascii="Times New Roman" w:eastAsia="Calibri" w:hAnsi="Times New Roman" w:cs="Times New Roman"/>
          <w:sz w:val="24"/>
          <w:szCs w:val="24"/>
        </w:rPr>
        <w:t xml:space="preserve">Реализация  программы  дисциплины  требует  наличия  учебного  кабинета, оборудованного ТСО. </w:t>
      </w:r>
    </w:p>
    <w:p w:rsidR="00874F9C" w:rsidRPr="00874F9C" w:rsidRDefault="00874F9C" w:rsidP="00874F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1CEF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учебного кабинета: </w:t>
      </w:r>
      <w:r w:rsidRPr="00221CEF">
        <w:rPr>
          <w:rFonts w:ascii="Times New Roman" w:eastAsia="Calibri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221C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21CEF">
        <w:rPr>
          <w:rFonts w:ascii="Times New Roman" w:eastAsia="Calibri" w:hAnsi="Times New Roman" w:cs="Times New Roman"/>
          <w:sz w:val="24"/>
          <w:szCs w:val="24"/>
        </w:rPr>
        <w:t>; рабочее место препо</w:t>
      </w:r>
      <w:r>
        <w:rPr>
          <w:rFonts w:ascii="Times New Roman" w:eastAsia="Calibri" w:hAnsi="Times New Roman" w:cs="Times New Roman"/>
          <w:sz w:val="24"/>
          <w:szCs w:val="24"/>
        </w:rPr>
        <w:t>давателя.</w:t>
      </w:r>
    </w:p>
    <w:p w:rsidR="005936A1" w:rsidRPr="00874F9C" w:rsidRDefault="005936A1" w:rsidP="00874F9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447AFD">
        <w:rPr>
          <w:rFonts w:ascii="Times New Roman" w:eastAsia="Calibri" w:hAnsi="Times New Roman" w:cs="Times New Roman"/>
          <w:sz w:val="24"/>
          <w:szCs w:val="24"/>
        </w:rPr>
        <w:t xml:space="preserve">Технические  средства  обучения:  </w:t>
      </w:r>
      <w:r w:rsidRPr="00447AFD">
        <w:rPr>
          <w:rFonts w:ascii="Times New Roman" w:eastAsia="Calibri" w:hAnsi="Times New Roman" w:cs="Times New Roman"/>
          <w:i/>
          <w:sz w:val="24"/>
          <w:szCs w:val="24"/>
        </w:rPr>
        <w:t xml:space="preserve">проектор,  экран,  компьютер  с  лицензионным программным обеспечением.  </w:t>
      </w:r>
    </w:p>
    <w:p w:rsidR="005936A1" w:rsidRPr="00447AFD" w:rsidRDefault="005936A1" w:rsidP="005936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36A1" w:rsidRPr="00447AFD" w:rsidRDefault="005936A1" w:rsidP="00593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AFD">
        <w:rPr>
          <w:rFonts w:ascii="Times New Roman" w:eastAsia="Calibri" w:hAnsi="Times New Roman" w:cs="Times New Roman"/>
          <w:b/>
          <w:sz w:val="24"/>
          <w:szCs w:val="24"/>
        </w:rPr>
        <w:t xml:space="preserve">3.2. Информационное обеспечение обучения. </w:t>
      </w:r>
    </w:p>
    <w:p w:rsidR="005936A1" w:rsidRPr="00447AFD" w:rsidRDefault="005936A1" w:rsidP="00593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AFD">
        <w:rPr>
          <w:rFonts w:ascii="Times New Roman" w:eastAsia="Calibri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литературы. </w:t>
      </w:r>
    </w:p>
    <w:p w:rsidR="005936A1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источники:</w:t>
      </w:r>
    </w:p>
    <w:p w:rsidR="002576D0" w:rsidRPr="002576D0" w:rsidRDefault="002576D0" w:rsidP="002576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3F9D">
        <w:rPr>
          <w:rFonts w:ascii="Times New Roman" w:eastAsia="Calibri" w:hAnsi="Times New Roman" w:cs="Times New Roman"/>
          <w:b/>
          <w:sz w:val="24"/>
          <w:szCs w:val="24"/>
        </w:rPr>
        <w:t>Учебные пособия</w:t>
      </w:r>
    </w:p>
    <w:p w:rsidR="005936A1" w:rsidRPr="00447AFD" w:rsidRDefault="005936A1" w:rsidP="005936A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профессиональной  деятельности: Учебник</w:t>
      </w:r>
      <w:proofErr w:type="gram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Д.О.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В.С. Аракчеева - М.: ФОРУМ: ИНФРА - М, 2008.</w:t>
      </w:r>
    </w:p>
    <w:p w:rsidR="005936A1" w:rsidRPr="00447AFD" w:rsidRDefault="005936A1" w:rsidP="005936A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Правовое обеспечение профессиональной деятельност</w:t>
      </w:r>
      <w:proofErr w:type="gram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Академия,  2009.</w:t>
      </w:r>
    </w:p>
    <w:p w:rsidR="005936A1" w:rsidRDefault="005936A1" w:rsidP="005936A1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источники:</w:t>
      </w:r>
    </w:p>
    <w:p w:rsidR="002576D0" w:rsidRPr="002576D0" w:rsidRDefault="002576D0" w:rsidP="00257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F9D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 учебная литература 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Тыщенко А.И. Правовое обеспечение профессиональной деятельности.- Ростов-на-Дону: Феникс, 2009.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 Ю.Н. Комментарий к Трудовому кодексу РФ. - М.: Экзамен, 2009.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Ю.П., Черников В.В. Комментарий к кодексу об административных правонарушениях.- М.: ЮРАЙТ, 2009.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Л.О. Правовое обеспечение профессиональной деятельности. Краткий курс.- М.: Форум, 2009.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юридический словарь.  / Под ред.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А.Я.Сухарева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В.Д.Зорькина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В.Е.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Крутских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ИНФРА, 2008.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Мартемьянов В.С. Хозяйственное право. - М.: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 В.С. Предпринимательское прав</w:t>
      </w:r>
      <w:proofErr w:type="gram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Статус, 2009.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Дойников И.В. Предпринимательское право </w:t>
      </w:r>
      <w:proofErr w:type="gram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936A1" w:rsidRPr="00447AFD" w:rsidRDefault="005936A1" w:rsidP="005936A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И.В., Иванова Т.М.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право.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2576D0" w:rsidRDefault="002576D0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6A1" w:rsidRPr="002576D0" w:rsidRDefault="002576D0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5936A1" w:rsidRPr="00447AFD" w:rsidRDefault="005936A1" w:rsidP="005936A1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«Глоссарий». Форма доступа:   </w:t>
      </w:r>
      <w:hyperlink r:id="rId10" w:history="1">
        <w:r w:rsidRPr="00447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www.glossary.ru</w:t>
        </w:r>
      </w:hyperlink>
      <w:r w:rsidRPr="0044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936A1" w:rsidRPr="00447AFD" w:rsidRDefault="005936A1" w:rsidP="005936A1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«Студенческая электронная библиотека «ВЕДА». Форма доступа:  </w:t>
      </w:r>
      <w:hyperlink r:id="rId11" w:history="1">
        <w:r w:rsidRPr="00447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www.lib.ua-ru.net</w:t>
        </w:r>
      </w:hyperlink>
      <w:r w:rsidRPr="0044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936A1" w:rsidRPr="00447AFD" w:rsidRDefault="005936A1" w:rsidP="005936A1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«Википедия». Форма доступа:  </w:t>
      </w:r>
      <w:hyperlink r:id="rId12" w:history="1">
        <w:r w:rsidRPr="00447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www.ru.wikipedia.org</w:t>
        </w:r>
      </w:hyperlink>
      <w:r w:rsidRPr="0044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76D0" w:rsidRDefault="002576D0" w:rsidP="005936A1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6A1" w:rsidRPr="002576D0" w:rsidRDefault="002576D0" w:rsidP="005936A1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материалы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2009.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 / ч.1 и ч.2/,  2013.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несостоятельности / банкротстве/», 2006.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обществах с ограниченной ответственностью», 2008.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акционерных обществах», 2009.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производственных кооперативах», 2009.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(надзора)», 2009.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потребителей», 2009.</w:t>
      </w:r>
    </w:p>
    <w:p w:rsidR="005936A1" w:rsidRPr="00447AFD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об административных правонарушениях, 2013.</w:t>
      </w:r>
    </w:p>
    <w:p w:rsidR="005936A1" w:rsidRDefault="005936A1" w:rsidP="005936A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РФ, 2013.</w:t>
      </w:r>
    </w:p>
    <w:p w:rsidR="002576D0" w:rsidRPr="00447AFD" w:rsidRDefault="002576D0" w:rsidP="002576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D0" w:rsidRPr="00447AFD" w:rsidRDefault="005936A1" w:rsidP="002576D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A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  <w:r w:rsidR="00257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576D0">
        <w:rPr>
          <w:rFonts w:ascii="Times New Roman" w:eastAsia="Calibri" w:hAnsi="Times New Roman" w:cs="Times New Roman"/>
          <w:b/>
          <w:sz w:val="24"/>
          <w:szCs w:val="24"/>
        </w:rPr>
        <w:t>«ПРАВОВЫЕ</w:t>
      </w:r>
      <w:r w:rsidR="002576D0" w:rsidRPr="00447AFD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2576D0">
        <w:rPr>
          <w:rFonts w:ascii="Times New Roman" w:eastAsia="Calibri" w:hAnsi="Times New Roman" w:cs="Times New Roman"/>
          <w:b/>
          <w:sz w:val="24"/>
          <w:szCs w:val="24"/>
        </w:rPr>
        <w:t>СНОВЫ</w:t>
      </w:r>
      <w:r w:rsidR="002576D0" w:rsidRPr="00447AFD">
        <w:rPr>
          <w:rFonts w:ascii="Times New Roman" w:eastAsia="Calibri" w:hAnsi="Times New Roman" w:cs="Times New Roman"/>
          <w:b/>
          <w:sz w:val="24"/>
          <w:szCs w:val="24"/>
        </w:rPr>
        <w:t xml:space="preserve">  ПРОФЕССИОНАЛЬНОЙ ДЕЯТЕЛЬНОСТИ»</w:t>
      </w:r>
    </w:p>
    <w:p w:rsidR="005936A1" w:rsidRPr="002576D0" w:rsidRDefault="002576D0" w:rsidP="002576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самостоятельных работ.</w:t>
      </w:r>
    </w:p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3" w:type="dxa"/>
        <w:jc w:val="center"/>
        <w:tblInd w:w="4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1"/>
        <w:gridCol w:w="3652"/>
      </w:tblGrid>
      <w:tr w:rsidR="005936A1" w:rsidRPr="00447AFD" w:rsidTr="002576D0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936A1" w:rsidRPr="00447AFD" w:rsidTr="002576D0">
        <w:trPr>
          <w:trHeight w:val="3302"/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5936A1" w:rsidRPr="00447AFD" w:rsidRDefault="005936A1" w:rsidP="00F11B8B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 трудовым законодательством</w:t>
            </w:r>
          </w:p>
          <w:p w:rsidR="005936A1" w:rsidRPr="00447AFD" w:rsidRDefault="005936A1" w:rsidP="00F11B8B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5936A1" w:rsidRPr="00447AFD" w:rsidRDefault="005936A1" w:rsidP="00F11B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нормативно-правовые</w:t>
            </w:r>
          </w:p>
          <w:p w:rsidR="005936A1" w:rsidRPr="00447AFD" w:rsidRDefault="005936A1" w:rsidP="00F11B8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</w:t>
            </w:r>
          </w:p>
          <w:p w:rsidR="005936A1" w:rsidRPr="00447AFD" w:rsidRDefault="005936A1" w:rsidP="00F11B8B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>профессиональную деятельность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 индивидуальное задание,  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практическое занятие, 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решение ситуативных задач</w:t>
            </w:r>
          </w:p>
        </w:tc>
      </w:tr>
      <w:tr w:rsidR="005936A1" w:rsidRPr="00447AFD" w:rsidTr="002576D0">
        <w:trPr>
          <w:trHeight w:val="3250"/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936A1" w:rsidRPr="00447AFD" w:rsidRDefault="005936A1" w:rsidP="00F11B8B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сфере профессиональной (трудовой) деятельности</w:t>
            </w:r>
          </w:p>
          <w:p w:rsidR="005936A1" w:rsidRPr="00447AFD" w:rsidRDefault="005936A1" w:rsidP="00F11B8B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основные виды и правила составления нормативных документов</w:t>
            </w:r>
          </w:p>
          <w:p w:rsidR="005936A1" w:rsidRPr="00447AFD" w:rsidRDefault="005936A1" w:rsidP="00F11B8B">
            <w:pPr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540"/>
                <w:tab w:val="left" w:pos="7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оценка устных ответов в форме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опроса;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оценка составления конспектов;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оценка составления схем и таблиц по систематизации учебного материала;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оценка результатов защиты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рефератов, докладов;</w:t>
            </w:r>
          </w:p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оценка квалификации правовых ситуаций</w:t>
            </w:r>
          </w:p>
        </w:tc>
      </w:tr>
      <w:tr w:rsidR="005936A1" w:rsidRPr="00447AFD" w:rsidTr="002576D0">
        <w:trPr>
          <w:jc w:val="center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A1" w:rsidRPr="00447AFD" w:rsidRDefault="005936A1" w:rsidP="00F11B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4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Зачет</w:t>
            </w:r>
          </w:p>
        </w:tc>
      </w:tr>
    </w:tbl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по результатам</w:t>
      </w:r>
    </w:p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контроля производится в соответствии с универсальной шкалой.</w:t>
      </w:r>
    </w:p>
    <w:p w:rsidR="005936A1" w:rsidRPr="00447AFD" w:rsidRDefault="005936A1" w:rsidP="00593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3"/>
        <w:gridCol w:w="3092"/>
        <w:gridCol w:w="3245"/>
      </w:tblGrid>
      <w:tr w:rsidR="005936A1" w:rsidRPr="00447AFD" w:rsidTr="00F11B8B">
        <w:tc>
          <w:tcPr>
            <w:tcW w:w="3426" w:type="dxa"/>
            <w:vMerge w:val="restart"/>
          </w:tcPr>
          <w:p w:rsidR="005936A1" w:rsidRPr="00447AFD" w:rsidRDefault="005936A1" w:rsidP="00F11B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AFD">
              <w:rPr>
                <w:b/>
              </w:rPr>
              <w:t>Процент</w:t>
            </w:r>
          </w:p>
          <w:p w:rsidR="005936A1" w:rsidRPr="00447AFD" w:rsidRDefault="005936A1" w:rsidP="00F11B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AFD">
              <w:rPr>
                <w:b/>
              </w:rPr>
              <w:t>результативности</w:t>
            </w:r>
          </w:p>
          <w:p w:rsidR="005936A1" w:rsidRPr="00447AFD" w:rsidRDefault="005936A1" w:rsidP="00F11B8B">
            <w:pPr>
              <w:jc w:val="center"/>
              <w:rPr>
                <w:b/>
              </w:rPr>
            </w:pPr>
            <w:r w:rsidRPr="00447AFD">
              <w:rPr>
                <w:b/>
                <w:bCs/>
              </w:rPr>
              <w:t>(</w:t>
            </w:r>
            <w:r w:rsidRPr="00447AFD">
              <w:rPr>
                <w:b/>
              </w:rPr>
              <w:t>правильных ответов</w:t>
            </w:r>
            <w:r w:rsidRPr="00447AFD">
              <w:rPr>
                <w:b/>
                <w:bCs/>
              </w:rPr>
              <w:t>)</w:t>
            </w:r>
          </w:p>
        </w:tc>
        <w:tc>
          <w:tcPr>
            <w:tcW w:w="6853" w:type="dxa"/>
            <w:gridSpan w:val="2"/>
          </w:tcPr>
          <w:p w:rsidR="005936A1" w:rsidRPr="00447AFD" w:rsidRDefault="005936A1" w:rsidP="00F11B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7AFD">
              <w:rPr>
                <w:b/>
              </w:rPr>
              <w:t xml:space="preserve">Качественная оценка </w:t>
            </w:r>
            <w:proofErr w:type="gramStart"/>
            <w:r w:rsidRPr="00447AFD">
              <w:rPr>
                <w:b/>
              </w:rPr>
              <w:t>индивидуальных</w:t>
            </w:r>
            <w:proofErr w:type="gramEnd"/>
          </w:p>
          <w:p w:rsidR="005936A1" w:rsidRPr="00447AFD" w:rsidRDefault="005936A1" w:rsidP="00F11B8B">
            <w:pPr>
              <w:jc w:val="center"/>
              <w:rPr>
                <w:b/>
              </w:rPr>
            </w:pPr>
            <w:r w:rsidRPr="00447AFD">
              <w:rPr>
                <w:b/>
              </w:rPr>
              <w:t>образовательных достижений</w:t>
            </w:r>
          </w:p>
        </w:tc>
      </w:tr>
      <w:tr w:rsidR="005936A1" w:rsidRPr="00447AFD" w:rsidTr="00F11B8B">
        <w:tc>
          <w:tcPr>
            <w:tcW w:w="3426" w:type="dxa"/>
            <w:vMerge/>
          </w:tcPr>
          <w:p w:rsidR="005936A1" w:rsidRPr="00447AFD" w:rsidRDefault="005936A1" w:rsidP="00F11B8B"/>
        </w:tc>
        <w:tc>
          <w:tcPr>
            <w:tcW w:w="3426" w:type="dxa"/>
          </w:tcPr>
          <w:p w:rsidR="005936A1" w:rsidRPr="00447AFD" w:rsidRDefault="005936A1" w:rsidP="00F11B8B">
            <w:pPr>
              <w:jc w:val="center"/>
              <w:rPr>
                <w:b/>
              </w:rPr>
            </w:pPr>
            <w:r w:rsidRPr="00447AFD">
              <w:rPr>
                <w:b/>
              </w:rPr>
              <w:t>Балл (отметка)</w:t>
            </w:r>
          </w:p>
        </w:tc>
        <w:tc>
          <w:tcPr>
            <w:tcW w:w="3427" w:type="dxa"/>
          </w:tcPr>
          <w:p w:rsidR="005936A1" w:rsidRPr="00447AFD" w:rsidRDefault="005936A1" w:rsidP="00F11B8B">
            <w:pPr>
              <w:jc w:val="center"/>
              <w:rPr>
                <w:b/>
              </w:rPr>
            </w:pPr>
            <w:r w:rsidRPr="00447AFD">
              <w:rPr>
                <w:b/>
              </w:rPr>
              <w:t>Вербальный аналог</w:t>
            </w:r>
          </w:p>
        </w:tc>
      </w:tr>
      <w:tr w:rsidR="005936A1" w:rsidRPr="00447AFD" w:rsidTr="00F11B8B">
        <w:tc>
          <w:tcPr>
            <w:tcW w:w="3426" w:type="dxa"/>
          </w:tcPr>
          <w:p w:rsidR="005936A1" w:rsidRPr="00447AFD" w:rsidRDefault="005936A1" w:rsidP="00F11B8B">
            <w:pPr>
              <w:autoSpaceDE w:val="0"/>
              <w:autoSpaceDN w:val="0"/>
              <w:adjustRightInd w:val="0"/>
            </w:pPr>
            <w:r w:rsidRPr="00447AFD">
              <w:t>90 – 100 %</w:t>
            </w:r>
          </w:p>
        </w:tc>
        <w:tc>
          <w:tcPr>
            <w:tcW w:w="3426" w:type="dxa"/>
          </w:tcPr>
          <w:p w:rsidR="005936A1" w:rsidRPr="00447AFD" w:rsidRDefault="005936A1" w:rsidP="00F11B8B">
            <w:pPr>
              <w:jc w:val="center"/>
            </w:pPr>
            <w:r w:rsidRPr="00447AFD">
              <w:t>5</w:t>
            </w:r>
          </w:p>
        </w:tc>
        <w:tc>
          <w:tcPr>
            <w:tcW w:w="3427" w:type="dxa"/>
          </w:tcPr>
          <w:p w:rsidR="005936A1" w:rsidRPr="00447AFD" w:rsidRDefault="005936A1" w:rsidP="00F11B8B">
            <w:r w:rsidRPr="00447AFD">
              <w:t>Отлично</w:t>
            </w:r>
          </w:p>
        </w:tc>
      </w:tr>
      <w:tr w:rsidR="005936A1" w:rsidRPr="00447AFD" w:rsidTr="00F11B8B">
        <w:tc>
          <w:tcPr>
            <w:tcW w:w="3426" w:type="dxa"/>
          </w:tcPr>
          <w:p w:rsidR="005936A1" w:rsidRPr="00447AFD" w:rsidRDefault="005936A1" w:rsidP="00F11B8B">
            <w:r w:rsidRPr="00447AFD">
              <w:t>80 – 89 %</w:t>
            </w:r>
          </w:p>
        </w:tc>
        <w:tc>
          <w:tcPr>
            <w:tcW w:w="3426" w:type="dxa"/>
          </w:tcPr>
          <w:p w:rsidR="005936A1" w:rsidRPr="00447AFD" w:rsidRDefault="005936A1" w:rsidP="00F11B8B">
            <w:pPr>
              <w:jc w:val="center"/>
            </w:pPr>
            <w:r w:rsidRPr="00447AFD">
              <w:t>4</w:t>
            </w:r>
          </w:p>
        </w:tc>
        <w:tc>
          <w:tcPr>
            <w:tcW w:w="3427" w:type="dxa"/>
          </w:tcPr>
          <w:p w:rsidR="005936A1" w:rsidRPr="00447AFD" w:rsidRDefault="005936A1" w:rsidP="00F11B8B">
            <w:r w:rsidRPr="00447AFD">
              <w:t>Хорошо</w:t>
            </w:r>
          </w:p>
        </w:tc>
      </w:tr>
      <w:tr w:rsidR="005936A1" w:rsidRPr="00447AFD" w:rsidTr="00F11B8B">
        <w:tc>
          <w:tcPr>
            <w:tcW w:w="3426" w:type="dxa"/>
          </w:tcPr>
          <w:p w:rsidR="005936A1" w:rsidRPr="00447AFD" w:rsidRDefault="005936A1" w:rsidP="00F11B8B">
            <w:r w:rsidRPr="00447AFD">
              <w:t>70 – 79 %</w:t>
            </w:r>
          </w:p>
        </w:tc>
        <w:tc>
          <w:tcPr>
            <w:tcW w:w="3426" w:type="dxa"/>
          </w:tcPr>
          <w:p w:rsidR="005936A1" w:rsidRPr="00447AFD" w:rsidRDefault="005936A1" w:rsidP="00F11B8B">
            <w:pPr>
              <w:jc w:val="center"/>
            </w:pPr>
            <w:r w:rsidRPr="00447AFD">
              <w:t>3</w:t>
            </w:r>
          </w:p>
        </w:tc>
        <w:tc>
          <w:tcPr>
            <w:tcW w:w="3427" w:type="dxa"/>
          </w:tcPr>
          <w:p w:rsidR="005936A1" w:rsidRPr="00447AFD" w:rsidRDefault="005936A1" w:rsidP="00F11B8B">
            <w:r w:rsidRPr="00447AFD">
              <w:t>Удовлетворительно</w:t>
            </w:r>
          </w:p>
        </w:tc>
      </w:tr>
      <w:tr w:rsidR="005936A1" w:rsidRPr="00447AFD" w:rsidTr="00F11B8B">
        <w:tc>
          <w:tcPr>
            <w:tcW w:w="3426" w:type="dxa"/>
          </w:tcPr>
          <w:p w:rsidR="005936A1" w:rsidRPr="00447AFD" w:rsidRDefault="005936A1" w:rsidP="00F11B8B">
            <w:r w:rsidRPr="00447AFD">
              <w:t>Менее 70 %</w:t>
            </w:r>
          </w:p>
        </w:tc>
        <w:tc>
          <w:tcPr>
            <w:tcW w:w="3426" w:type="dxa"/>
          </w:tcPr>
          <w:p w:rsidR="005936A1" w:rsidRPr="00447AFD" w:rsidRDefault="005936A1" w:rsidP="00F11B8B">
            <w:pPr>
              <w:jc w:val="center"/>
            </w:pPr>
            <w:r w:rsidRPr="00447AFD">
              <w:t>2</w:t>
            </w:r>
          </w:p>
        </w:tc>
        <w:tc>
          <w:tcPr>
            <w:tcW w:w="3427" w:type="dxa"/>
          </w:tcPr>
          <w:p w:rsidR="005936A1" w:rsidRPr="00447AFD" w:rsidRDefault="005936A1" w:rsidP="00F11B8B">
            <w:r w:rsidRPr="00447AFD">
              <w:t>Не удовлетворительно</w:t>
            </w:r>
          </w:p>
        </w:tc>
      </w:tr>
    </w:tbl>
    <w:p w:rsidR="005936A1" w:rsidRPr="002576D0" w:rsidRDefault="005936A1" w:rsidP="00257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36A1" w:rsidRPr="002576D0" w:rsidSect="00F11B8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00032"/>
      <w:docPartObj>
        <w:docPartGallery w:val="Page Numbers (Bottom of Page)"/>
        <w:docPartUnique/>
      </w:docPartObj>
    </w:sdtPr>
    <w:sdtContent>
      <w:p w:rsidR="00F11B8B" w:rsidRDefault="00F11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48">
          <w:rPr>
            <w:noProof/>
          </w:rPr>
          <w:t>6</w:t>
        </w:r>
        <w:r>
          <w:fldChar w:fldCharType="end"/>
        </w:r>
      </w:p>
    </w:sdtContent>
  </w:sdt>
  <w:p w:rsidR="00F11B8B" w:rsidRDefault="00F11B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7999"/>
      <w:docPartObj>
        <w:docPartGallery w:val="Page Numbers (Bottom of Page)"/>
        <w:docPartUnique/>
      </w:docPartObj>
    </w:sdtPr>
    <w:sdtContent>
      <w:p w:rsidR="00F11B8B" w:rsidRDefault="00F11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48">
          <w:rPr>
            <w:noProof/>
          </w:rPr>
          <w:t>11</w:t>
        </w:r>
        <w:r>
          <w:fldChar w:fldCharType="end"/>
        </w:r>
      </w:p>
    </w:sdtContent>
  </w:sdt>
  <w:p w:rsidR="00F11B8B" w:rsidRDefault="00F11B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8B" w:rsidRDefault="00F11B8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DFF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0266"/>
    <w:multiLevelType w:val="multilevel"/>
    <w:tmpl w:val="4F5AB7E8"/>
    <w:name w:val="Нумерованный список 5"/>
    <w:lvl w:ilvl="0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eastAsia="Wingdings" w:hAnsi="Wingdings" w:cs="Wingdings"/>
      </w:rPr>
    </w:lvl>
  </w:abstractNum>
  <w:abstractNum w:abstractNumId="2">
    <w:nsid w:val="157C5C16"/>
    <w:multiLevelType w:val="hybridMultilevel"/>
    <w:tmpl w:val="976EE41C"/>
    <w:lvl w:ilvl="0" w:tplc="707E2D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85FBA"/>
    <w:multiLevelType w:val="hybridMultilevel"/>
    <w:tmpl w:val="444EC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1EEC"/>
    <w:multiLevelType w:val="multilevel"/>
    <w:tmpl w:val="E14CD632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20A80"/>
    <w:multiLevelType w:val="hybridMultilevel"/>
    <w:tmpl w:val="E5FA53C8"/>
    <w:lvl w:ilvl="0" w:tplc="AD426038">
      <w:numFmt w:val="bullet"/>
      <w:lvlText w:val=""/>
      <w:lvlJc w:val="left"/>
      <w:pPr>
        <w:ind w:left="720" w:hanging="360"/>
      </w:pPr>
      <w:rPr>
        <w:rFonts w:ascii="Symbol" w:eastAsia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2644"/>
    <w:multiLevelType w:val="hybridMultilevel"/>
    <w:tmpl w:val="C1C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6109"/>
    <w:multiLevelType w:val="multilevel"/>
    <w:tmpl w:val="C94851FE"/>
    <w:lvl w:ilvl="0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eastAsia="Wingdings" w:hAnsi="Wingdings" w:cs="Wingdings"/>
      </w:rPr>
    </w:lvl>
  </w:abstractNum>
  <w:abstractNum w:abstractNumId="8">
    <w:nsid w:val="61C757CD"/>
    <w:multiLevelType w:val="multilevel"/>
    <w:tmpl w:val="52528894"/>
    <w:name w:val="Нумерованный список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64CF30E2"/>
    <w:multiLevelType w:val="hybridMultilevel"/>
    <w:tmpl w:val="75CA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611"/>
    <w:multiLevelType w:val="multilevel"/>
    <w:tmpl w:val="6B9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3A60"/>
    <w:multiLevelType w:val="multilevel"/>
    <w:tmpl w:val="5FA0DDD6"/>
    <w:name w:val="Нумерованный список 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A1"/>
    <w:rsid w:val="000018A5"/>
    <w:rsid w:val="00085BE6"/>
    <w:rsid w:val="00183CFB"/>
    <w:rsid w:val="002538E2"/>
    <w:rsid w:val="002576D0"/>
    <w:rsid w:val="00382407"/>
    <w:rsid w:val="003F1337"/>
    <w:rsid w:val="00495F34"/>
    <w:rsid w:val="005936A1"/>
    <w:rsid w:val="005C36C7"/>
    <w:rsid w:val="007450D6"/>
    <w:rsid w:val="00874F9C"/>
    <w:rsid w:val="008F1848"/>
    <w:rsid w:val="00956362"/>
    <w:rsid w:val="009C265E"/>
    <w:rsid w:val="00BA22C0"/>
    <w:rsid w:val="00C86B3C"/>
    <w:rsid w:val="00F11B8B"/>
    <w:rsid w:val="00F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6A1"/>
  </w:style>
  <w:style w:type="table" w:styleId="a6">
    <w:name w:val="Table Grid"/>
    <w:basedOn w:val="a1"/>
    <w:uiPriority w:val="99"/>
    <w:unhideWhenUsed/>
    <w:rsid w:val="005936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9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5936A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6A1"/>
  </w:style>
  <w:style w:type="table" w:styleId="a6">
    <w:name w:val="Table Grid"/>
    <w:basedOn w:val="a1"/>
    <w:uiPriority w:val="99"/>
    <w:unhideWhenUsed/>
    <w:rsid w:val="005936A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9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basedOn w:val="a0"/>
    <w:uiPriority w:val="99"/>
    <w:rsid w:val="005936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yperlink" Target="app:exechttp://www.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p:exechttp://www.lib.ua-ru.net" TargetMode="External"/><Relationship Id="rId5" Type="http://schemas.openxmlformats.org/officeDocument/2006/relationships/settings" Target="settings.xml"/><Relationship Id="rId10" Type="http://schemas.openxmlformats.org/officeDocument/2006/relationships/hyperlink" Target="app:exechttp://www.gloss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B6AF-C65F-4A90-B18F-DFE252A7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2017-08-01T12:11:00Z</dcterms:created>
  <dcterms:modified xsi:type="dcterms:W3CDTF">2017-08-01T12:43:00Z</dcterms:modified>
</cp:coreProperties>
</file>