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B8" w:rsidRPr="00B30EB8" w:rsidRDefault="00B30EB8" w:rsidP="00B30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B30EB8" w:rsidRPr="00B30EB8" w:rsidRDefault="00B30EB8" w:rsidP="00B30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30EB8" w:rsidRPr="00B30EB8" w:rsidRDefault="00B30EB8" w:rsidP="00B30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30EB8" w:rsidRPr="00B30EB8" w:rsidRDefault="00B30EB8" w:rsidP="00B30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«Чеховский техникум» СП-3</w:t>
      </w:r>
    </w:p>
    <w:p w:rsidR="00B30EB8" w:rsidRPr="00B30EB8" w:rsidRDefault="00B30EB8" w:rsidP="00B30E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br/>
      </w:r>
    </w:p>
    <w:p w:rsidR="00B30EB8" w:rsidRPr="00B30EB8" w:rsidRDefault="00B30EB8" w:rsidP="00B3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УТВЕРЖДАЮ</w:t>
      </w:r>
      <w:r w:rsidRPr="00B30EB8">
        <w:rPr>
          <w:rFonts w:ascii="Times New Roman" w:hAnsi="Times New Roman" w:cs="Times New Roman"/>
          <w:sz w:val="24"/>
          <w:szCs w:val="24"/>
        </w:rPr>
        <w:br/>
        <w:t>Зам. директора по УР ________________________</w:t>
      </w:r>
      <w:r w:rsidRPr="00B30EB8">
        <w:rPr>
          <w:rFonts w:ascii="Times New Roman" w:hAnsi="Times New Roman" w:cs="Times New Roman"/>
          <w:sz w:val="24"/>
          <w:szCs w:val="24"/>
        </w:rPr>
        <w:br/>
        <w:t>_________________О.В. Москвитина</w:t>
      </w:r>
      <w:r w:rsidRPr="00B30EB8">
        <w:rPr>
          <w:rFonts w:ascii="Times New Roman" w:hAnsi="Times New Roman" w:cs="Times New Roman"/>
          <w:sz w:val="24"/>
          <w:szCs w:val="24"/>
        </w:rPr>
        <w:br/>
        <w:t>«______» ___________________ 2017 г.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30EB8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B30EB8" w:rsidRPr="00B30EB8" w:rsidRDefault="00B30EB8" w:rsidP="00B30E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0E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 01 Основы инженерной графики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B30EB8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30EB8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по профессии   </w:t>
      </w:r>
      <w:r w:rsidRPr="00B30EB8">
        <w:rPr>
          <w:rFonts w:ascii="Times New Roman" w:hAnsi="Times New Roman" w:cs="Times New Roman"/>
          <w:b/>
          <w:sz w:val="24"/>
          <w:szCs w:val="24"/>
        </w:rPr>
        <w:t>15.01.05 Сварщик ручной и частично механизированной сварки (наплавки).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B30EB8" w:rsidRPr="00B30EB8" w:rsidRDefault="00B30EB8" w:rsidP="00B30EB8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0EB8" w:rsidRPr="00B30EB8" w:rsidRDefault="00B30EB8" w:rsidP="00B30EB8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B8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   Московской области   «Чеховский техникум»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0EB8">
        <w:rPr>
          <w:rFonts w:ascii="Times New Roman" w:hAnsi="Times New Roman" w:cs="Times New Roman"/>
          <w:sz w:val="24"/>
          <w:szCs w:val="24"/>
        </w:rPr>
        <w:t>Разработчик:</w:t>
      </w:r>
      <w:r w:rsidRPr="00B30EB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Беляева Т.С., преподаватель специальных дисциплин</w:t>
      </w:r>
    </w:p>
    <w:p w:rsidR="00B30EB8" w:rsidRPr="00B30EB8" w:rsidRDefault="00B30EB8" w:rsidP="00B3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0EB8" w:rsidRPr="00B30EB8" w:rsidRDefault="00B30EB8" w:rsidP="00B3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30EB8" w:rsidRPr="00B30EB8" w:rsidRDefault="00B30EB8" w:rsidP="00B3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 xml:space="preserve">на заседании предметно-цикловой комиссии 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по профессии «Сварщик  ручной и частично механизированной сварки (наплавки)»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протокол № ____ от ______________ 2017 г.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Председатель ПЦК ____________________________</w:t>
      </w: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EB8" w:rsidRPr="00B30EB8" w:rsidRDefault="00B30EB8" w:rsidP="00B3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Согласовано с методистом</w:t>
      </w:r>
    </w:p>
    <w:p w:rsidR="00B30EB8" w:rsidRPr="00B30EB8" w:rsidRDefault="00B30EB8" w:rsidP="00B3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0EB8" w:rsidRPr="00B30EB8" w:rsidRDefault="00B30EB8" w:rsidP="00B30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EB8">
        <w:rPr>
          <w:rFonts w:ascii="Times New Roman" w:hAnsi="Times New Roman" w:cs="Times New Roman"/>
          <w:sz w:val="24"/>
          <w:szCs w:val="24"/>
        </w:rPr>
        <w:t>__________________2017 г.</w:t>
      </w:r>
    </w:p>
    <w:p w:rsidR="00B30EB8" w:rsidRPr="00B30EB8" w:rsidRDefault="00B30EB8" w:rsidP="00B30E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B30EB8" w:rsidRPr="00B30EB8" w:rsidRDefault="00B30EB8" w:rsidP="00B30EB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DCD" w:rsidRDefault="008A1DCD" w:rsidP="00B30EB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8A1DCD" w:rsidRPr="006667BD" w:rsidRDefault="008A1DCD" w:rsidP="0091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8A1DCD" w:rsidRPr="008952BF">
        <w:tc>
          <w:tcPr>
            <w:tcW w:w="7668" w:type="dxa"/>
          </w:tcPr>
          <w:p w:rsidR="008A1DCD" w:rsidRPr="00011B1B" w:rsidRDefault="008A1DCD" w:rsidP="00011B1B">
            <w:pPr>
              <w:keepNext/>
              <w:spacing w:after="0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8A1DCD" w:rsidRPr="00011B1B" w:rsidRDefault="008A1DCD" w:rsidP="00011B1B">
            <w:pPr>
              <w:keepNext/>
              <w:spacing w:after="0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A1DCD" w:rsidRPr="00011B1B" w:rsidRDefault="008A1DCD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8A1DCD" w:rsidRPr="008952BF">
        <w:tc>
          <w:tcPr>
            <w:tcW w:w="7668" w:type="dxa"/>
          </w:tcPr>
          <w:p w:rsidR="008A1DCD" w:rsidRPr="00011B1B" w:rsidRDefault="008A1DCD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Общая характеристика ПРОГРАММЫ УЧЕБНОЙ ДИСЦИПЛИНЫ</w:t>
            </w:r>
          </w:p>
          <w:p w:rsidR="008A1DCD" w:rsidRPr="00011B1B" w:rsidRDefault="008A1DCD" w:rsidP="00913D4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A1DCD" w:rsidRPr="00011B1B" w:rsidRDefault="008A1DCD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A1DCD" w:rsidRPr="008952BF">
        <w:tc>
          <w:tcPr>
            <w:tcW w:w="7668" w:type="dxa"/>
          </w:tcPr>
          <w:p w:rsidR="008A1DCD" w:rsidRPr="00011B1B" w:rsidRDefault="008A1DCD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8A1DCD" w:rsidRPr="00011B1B" w:rsidRDefault="008A1DCD" w:rsidP="00913D4B">
            <w:pPr>
              <w:keepNext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A1DCD" w:rsidRPr="00011B1B" w:rsidRDefault="008A1DCD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A1DCD" w:rsidRPr="008952BF">
        <w:trPr>
          <w:trHeight w:val="670"/>
        </w:trPr>
        <w:tc>
          <w:tcPr>
            <w:tcW w:w="7668" w:type="dxa"/>
          </w:tcPr>
          <w:p w:rsidR="008A1DCD" w:rsidRPr="00011B1B" w:rsidRDefault="008A1DCD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условия реализации рабочий программы учебной дисциплины</w:t>
            </w:r>
          </w:p>
          <w:p w:rsidR="008A1DCD" w:rsidRPr="00011B1B" w:rsidRDefault="008A1DCD" w:rsidP="00913D4B">
            <w:pPr>
              <w:keepNext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A1DCD" w:rsidRPr="00011B1B" w:rsidRDefault="008A1DCD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8A1DCD" w:rsidRPr="008952BF">
        <w:tc>
          <w:tcPr>
            <w:tcW w:w="7668" w:type="dxa"/>
          </w:tcPr>
          <w:p w:rsidR="008A1DCD" w:rsidRPr="00011B1B" w:rsidRDefault="008A1DCD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8A1DCD" w:rsidRPr="00011B1B" w:rsidRDefault="008A1DCD" w:rsidP="00913D4B">
            <w:pPr>
              <w:keepNext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A1DCD" w:rsidRPr="00011B1B" w:rsidRDefault="008A1DCD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:rsidR="008A1DCD" w:rsidRPr="006667BD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:rsidR="008A1DCD" w:rsidRPr="006667BD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8A1DCD" w:rsidRDefault="008A1DCD" w:rsidP="001F7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67BD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6667B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ОБщая характеристика п</w:t>
      </w:r>
      <w:r w:rsidRPr="006667B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РОГРАММЫ УЧЕБНОЙ </w:t>
      </w:r>
      <w:r w:rsidRPr="000B6B2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ДИСЦИПЛИНЫ</w:t>
      </w:r>
    </w:p>
    <w:p w:rsidR="008A1DCD" w:rsidRPr="000B6B20" w:rsidRDefault="008A1DCD" w:rsidP="001F7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A1DCD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инженерной графики</w:t>
      </w:r>
    </w:p>
    <w:p w:rsidR="008A1DCD" w:rsidRPr="000B6B20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D" w:rsidRPr="000B6B20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8A1DCD" w:rsidRPr="000B6B20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 xml:space="preserve">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инженерной графики» 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ответствии с ФГОС  С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>ПО,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5.01.05 Сварщик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(ручной и 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частично механизированной сварки(наплавки)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A1DCD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в рамках выполнения работ по внесению изменений (дополнений) в образовательную программу по профессии среднего профессионального образования </w:t>
      </w:r>
      <w:bookmarkStart w:id="1" w:name="_Hlk495515925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5.01.05 Сварщик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(ручной и 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частично механизированной сварки(наплавки)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WorldSkillsInternational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компетенции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WorldSkillsRussia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Сварные технологии, с учетом профессионального стандарта Сварщик, утвержденного приказом Министерства труда и социальной защиты Российской Федерации от 28 ноября 2013. №701н,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Сварные технологии, и является составной частью данной ПООП.</w:t>
      </w:r>
    </w:p>
    <w:p w:rsidR="008A1DCD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Используемые сокращения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настоящей Программе используются следующие сокращения: 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ОК - общая компетенция; 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ООП - основная образовательная программа;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ППКРС – программа подготовки квалифицированных рабочих, служащих; 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ПК - профессиональная компетенция; 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ПС – профессиональный стандарт;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СПО - среднее профессиональное образование; 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ТО – техническое описание.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ФГОС - федеральный государственный образовательный стандарт; </w:t>
      </w:r>
    </w:p>
    <w:p w:rsidR="008A1DCD" w:rsidRPr="00047C92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Pr="00047C9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622515">
        <w:rPr>
          <w:rFonts w:ascii="Times New Roman" w:hAnsi="Times New Roman" w:cs="Times New Roman"/>
          <w:sz w:val="28"/>
          <w:szCs w:val="28"/>
          <w:lang w:eastAsia="ru-RU"/>
        </w:rPr>
        <w:t>учебнаядисциплина</w:t>
      </w:r>
      <w:r w:rsidRPr="00622515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WSR - WorldSkills Russia; </w:t>
      </w:r>
    </w:p>
    <w:p w:rsidR="008A1DCD" w:rsidRPr="00622515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WSI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622515">
        <w:rPr>
          <w:rFonts w:ascii="Times New Roman" w:hAnsi="Times New Roman" w:cs="Times New Roman"/>
          <w:sz w:val="28"/>
          <w:szCs w:val="28"/>
          <w:lang w:eastAsia="ru-RU"/>
        </w:rPr>
        <w:t>WorldSkillsInternational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1DCD" w:rsidRPr="000B6B20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8A1DCD" w:rsidRPr="00A671AA" w:rsidRDefault="008A1DCD" w:rsidP="001F7C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Цель и планируемые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дисциплины</w:t>
      </w:r>
    </w:p>
    <w:p w:rsidR="008A1DCD" w:rsidRPr="00A671AA" w:rsidRDefault="008A1DCD" w:rsidP="001F7C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преподавания дисциплины «Основы инженерной графики» - дать обучающимсятеоретические знания в области инженерной графики, практические навыки в пользованииконструкторской документации для выполнения трудовых функций и чтения чертежейсредней сложности, сложных конструкций, изделий, узлов и деталей.</w:t>
      </w:r>
    </w:p>
    <w:p w:rsidR="008A1DCD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должен освоить профессиональныекомпетенции:</w:t>
      </w:r>
    </w:p>
    <w:p w:rsidR="008A1DCD" w:rsidRPr="00A671AA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1.2.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конструкторскую, нормативно-техническую и производственно технологическую документацию по сварке.</w:t>
            </w:r>
          </w:p>
        </w:tc>
      </w:tr>
    </w:tbl>
    <w:p w:rsidR="008A1DCD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A671AA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sz w:val="28"/>
          <w:szCs w:val="28"/>
          <w:lang w:eastAsia="ru-RU"/>
        </w:rPr>
        <w:t>Освоение дисциплины направлено на развитие общих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Код</w:t>
            </w: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4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</w:t>
            </w:r>
            <w:r w:rsidRPr="00061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информации, необходимой</w:t>
            </w:r>
            <w:r w:rsidRPr="00061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Эффективного</w:t>
            </w:r>
            <w:r w:rsidRPr="00061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выполнения профессиональных задач.</w:t>
            </w:r>
          </w:p>
        </w:tc>
      </w:tr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5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</w:t>
            </w:r>
            <w:r w:rsidRPr="00061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информационно-коммуникационные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Pr="00B3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0E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деятельности.</w:t>
            </w:r>
          </w:p>
        </w:tc>
      </w:tr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6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руководством,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клиентами.</w:t>
            </w:r>
          </w:p>
        </w:tc>
      </w:tr>
    </w:tbl>
    <w:p w:rsidR="008A1DCD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читать чертежи средней сложности и сложных конструкций,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изделий, узлов и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деталей;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пользоваться конструкторской документацией для</w:t>
            </w:r>
            <w:r w:rsidRPr="00061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выполнения трудовых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функций.</w:t>
            </w:r>
          </w:p>
        </w:tc>
      </w:tr>
      <w:tr w:rsidR="008A1DCD" w:rsidRPr="008952BF">
        <w:tc>
          <w:tcPr>
            <w:tcW w:w="152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основные правила чтения конструкторской документации;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общие сведения о сборочных чертежах;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основы машиностроительного черчения;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требования единой системы конструкторской документации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(ЕСКД).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1DCD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 «Основы инженерной графики» в части знаний, умений и практического опыта дополнены на основе:</w:t>
      </w:r>
    </w:p>
    <w:p w:rsidR="008A1DCD" w:rsidRPr="0047785A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-анализа требований ПС Сварщик, (утв. приказом Министерства труда и социальной</w:t>
      </w:r>
      <w:r w:rsidRPr="00061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защиты Российской Федерации от 28 ноября 2013г. No701н); </w:t>
      </w:r>
    </w:p>
    <w:p w:rsidR="008A1DCD" w:rsidRPr="0047785A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-анализа требований компетенции ТО WSR Сварочные технологии; </w:t>
      </w:r>
    </w:p>
    <w:p w:rsidR="008A1DCD" w:rsidRPr="0047785A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-анализа актуального состояния и перспектив развития регионального рынка труда; </w:t>
      </w:r>
    </w:p>
    <w:p w:rsidR="008A1DCD" w:rsidRPr="000B6B20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-обсуждения с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интересованными работодателями.</w:t>
      </w:r>
    </w:p>
    <w:p w:rsidR="008A1DCD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0B6B20" w:rsidRDefault="008A1DCD" w:rsidP="000E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8A1DCD" w:rsidRPr="00011B1B" w:rsidRDefault="008A1DCD" w:rsidP="000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A1DCD" w:rsidRPr="008952BF">
        <w:trPr>
          <w:trHeight w:val="460"/>
        </w:trPr>
        <w:tc>
          <w:tcPr>
            <w:tcW w:w="7904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A1DCD" w:rsidRPr="008952BF">
        <w:trPr>
          <w:trHeight w:val="285"/>
        </w:trPr>
        <w:tc>
          <w:tcPr>
            <w:tcW w:w="7904" w:type="dxa"/>
          </w:tcPr>
          <w:p w:rsidR="008A1DCD" w:rsidRPr="000B6B20" w:rsidRDefault="008A1DCD" w:rsidP="0066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33/1</w:t>
            </w: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A1DCD" w:rsidRPr="000B6B20" w:rsidRDefault="008A1DCD" w:rsidP="004F082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0B6B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индивидуальное практическое задание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7904" w:type="dxa"/>
          </w:tcPr>
          <w:p w:rsidR="008A1DCD" w:rsidRPr="000B6B20" w:rsidRDefault="008A1DCD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тематика внеаудиторной самостоятельной работы</w:t>
            </w:r>
          </w:p>
        </w:tc>
        <w:tc>
          <w:tcPr>
            <w:tcW w:w="1800" w:type="dxa"/>
          </w:tcPr>
          <w:p w:rsidR="008A1DCD" w:rsidRPr="000B6B20" w:rsidRDefault="008A1DCD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9704" w:type="dxa"/>
            <w:gridSpan w:val="2"/>
          </w:tcPr>
          <w:p w:rsidR="008A1DCD" w:rsidRPr="000B6B20" w:rsidRDefault="008A1DCD" w:rsidP="000B6B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Итоговая аттестация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1</w:t>
            </w:r>
          </w:p>
        </w:tc>
      </w:tr>
    </w:tbl>
    <w:p w:rsidR="008A1DCD" w:rsidRPr="00B30EB8" w:rsidRDefault="008A1DCD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D" w:rsidRPr="000617A4" w:rsidRDefault="008A1DCD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617A4">
        <w:rPr>
          <w:rFonts w:ascii="Times New Roman" w:hAnsi="Times New Roman" w:cs="Times New Roman"/>
          <w:sz w:val="28"/>
          <w:szCs w:val="28"/>
          <w:lang w:eastAsia="ru-RU"/>
        </w:rPr>
        <w:t>Данная УД включает практические занятия, с учетом освоенного в рамках ППКРС СПО теоретического материала, перечисленного в п.2.2.</w:t>
      </w:r>
    </w:p>
    <w:p w:rsidR="008A1DCD" w:rsidRPr="000617A4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8A1DCD" w:rsidRPr="000617A4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8A1DCD" w:rsidRPr="00F60331" w:rsidRDefault="008A1DCD" w:rsidP="00AC46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caps/>
          <w:kern w:val="32"/>
          <w:sz w:val="28"/>
          <w:szCs w:val="28"/>
          <w:lang w:eastAsia="ru-RU"/>
        </w:rPr>
      </w:pPr>
      <w:r w:rsidRPr="000B6B2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Рабочий </w:t>
      </w:r>
      <w:r w:rsidRPr="000B6B2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тематический план и содержание учебной дисциплины «Техническое черчение»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29"/>
        <w:gridCol w:w="142"/>
        <w:gridCol w:w="2693"/>
        <w:gridCol w:w="2268"/>
      </w:tblGrid>
      <w:tr w:rsidR="008A1DCD" w:rsidRPr="008952BF">
        <w:tc>
          <w:tcPr>
            <w:tcW w:w="3118" w:type="dxa"/>
          </w:tcPr>
          <w:p w:rsidR="008A1DCD" w:rsidRPr="008952BF" w:rsidRDefault="008A1DCD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DCD" w:rsidRPr="008952BF" w:rsidRDefault="008A1DCD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64" w:type="dxa"/>
            <w:gridSpan w:val="3"/>
          </w:tcPr>
          <w:p w:rsidR="008A1DCD" w:rsidRPr="008952BF" w:rsidRDefault="008A1DCD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DCD" w:rsidRPr="008952BF" w:rsidRDefault="008A1DCD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268" w:type="dxa"/>
          </w:tcPr>
          <w:p w:rsidR="008A1DCD" w:rsidRPr="008952BF" w:rsidRDefault="008A1DCD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DCD" w:rsidRPr="008952BF" w:rsidRDefault="008A1DCD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A1DCD" w:rsidRPr="008952BF">
        <w:tc>
          <w:tcPr>
            <w:tcW w:w="3118" w:type="dxa"/>
          </w:tcPr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4" w:type="dxa"/>
            <w:gridSpan w:val="3"/>
          </w:tcPr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8A1DCD" w:rsidRPr="00D34A6C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Графика и человек. Основные правила оформления чертежей по ЕСКД</w:t>
            </w:r>
          </w:p>
          <w:p w:rsidR="008A1DCD" w:rsidRPr="00D34A6C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8A1DCD" w:rsidRPr="00D34A6C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693" w:type="dxa"/>
          </w:tcPr>
          <w:p w:rsidR="008A1DCD" w:rsidRPr="00DA3A63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268" w:type="dxa"/>
            <w:vMerge w:val="restart"/>
          </w:tcPr>
          <w:p w:rsidR="008A1DCD" w:rsidRPr="00011B1B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8A1DCD" w:rsidRPr="00B376E3" w:rsidRDefault="008A1DCD" w:rsidP="00DA3A63">
            <w:pPr>
              <w:pStyle w:val="a3"/>
              <w:spacing w:after="0" w:line="240" w:lineRule="auto"/>
              <w:ind w:left="-141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правила оформления чертежа</w:t>
            </w:r>
          </w:p>
        </w:tc>
        <w:tc>
          <w:tcPr>
            <w:tcW w:w="2693" w:type="dxa"/>
          </w:tcPr>
          <w:p w:rsidR="008A1DCD" w:rsidRPr="00DA3A63" w:rsidRDefault="008A1DCD" w:rsidP="00DA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DA3A63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268" w:type="dxa"/>
          </w:tcPr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D34A6C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 цели и содержание дисциплины «Основы инженерной графики». Значение и место дисциплины в подготовке по профессии «Сварщик (ручной и частично механизированной свари (наплавки))».</w:t>
            </w:r>
          </w:p>
          <w:p w:rsidR="008A1DCD" w:rsidRPr="00B376E3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по оформлению чертежей по государственным стандартам ЕСКД. Линии чертежа ГОСТ 2.303- 68 -  типы, размеры,  методика  проведения  их  на  чертежах. </w:t>
            </w:r>
          </w:p>
          <w:p w:rsidR="008A1DCD" w:rsidRPr="008952BF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2BF">
              <w:rPr>
                <w:rFonts w:ascii="Times New Roman" w:hAnsi="Times New Roman" w:cs="Times New Roman"/>
                <w:sz w:val="24"/>
                <w:szCs w:val="24"/>
              </w:rPr>
              <w:t>Чертёжный шрифт и выполнение надписей на чертежах. Размер и конструкция прописных и строчных букв русского алфавита, цифр  и  знаков. Нанесение слов и предложений чертёжным шрифтом.  Сведения о стандартных шрифтах, размерах и конструкции букв и цифр. Правила выполнения надписей на чертежах.</w:t>
            </w:r>
          </w:p>
          <w:p w:rsidR="008A1DCD" w:rsidRPr="008952BF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A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Форматы. Рамка. Основная надпись. </w:t>
            </w:r>
            <w:r w:rsidRPr="008952BF">
              <w:rPr>
                <w:rFonts w:ascii="Times New Roman" w:hAnsi="Times New Roman" w:cs="Times New Roman"/>
                <w:sz w:val="24"/>
                <w:szCs w:val="24"/>
              </w:rPr>
              <w:t>Масштабы ГОСТ 2.302-68 –  определение, обозначение и  применение.  Основная рамка  и  основная надпись по ГОСТу.</w:t>
            </w:r>
          </w:p>
          <w:p w:rsidR="008A1DCD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4"/>
                <w:szCs w:val="24"/>
              </w:rPr>
              <w:t>Основные правила нанесения размеров:  Правила нанесения размеров по ГОСТу 2.307-68 на чертежах. Линейные  размеры размерные и выносные линии, стрелки, размерные числа и их расположение на чертеже, знаки, применяемые при нанесении размеров.</w:t>
            </w:r>
          </w:p>
        </w:tc>
        <w:tc>
          <w:tcPr>
            <w:tcW w:w="2268" w:type="dxa"/>
          </w:tcPr>
          <w:p w:rsidR="008A1DCD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rPr>
          <w:trHeight w:val="276"/>
        </w:trPr>
        <w:tc>
          <w:tcPr>
            <w:tcW w:w="3118" w:type="dxa"/>
            <w:vMerge/>
          </w:tcPr>
          <w:p w:rsidR="008A1DCD" w:rsidRPr="00D34A6C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vMerge w:val="restart"/>
          </w:tcPr>
          <w:p w:rsidR="008A1DCD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D34A6C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4"/>
                <w:szCs w:val="24"/>
              </w:rPr>
              <w:t>Выполнение чертежных шрифтов.</w:t>
            </w:r>
          </w:p>
        </w:tc>
        <w:tc>
          <w:tcPr>
            <w:tcW w:w="2268" w:type="dxa"/>
            <w:vMerge w:val="restart"/>
          </w:tcPr>
          <w:p w:rsidR="008A1DCD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rPr>
          <w:trHeight w:val="276"/>
        </w:trPr>
        <w:tc>
          <w:tcPr>
            <w:tcW w:w="3118" w:type="dxa"/>
            <w:vMerge/>
          </w:tcPr>
          <w:p w:rsidR="008A1DCD" w:rsidRPr="00D34A6C" w:rsidRDefault="008A1DCD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vMerge/>
          </w:tcPr>
          <w:p w:rsidR="008A1DCD" w:rsidRPr="00D34A6C" w:rsidRDefault="008A1DCD" w:rsidP="00BB19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A1DCD" w:rsidRPr="00D34A6C" w:rsidRDefault="008A1DCD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8A1DCD" w:rsidRPr="00D34A6C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технологии графических работ</w:t>
            </w:r>
          </w:p>
        </w:tc>
        <w:tc>
          <w:tcPr>
            <w:tcW w:w="6629" w:type="dxa"/>
          </w:tcPr>
          <w:p w:rsidR="008A1DCD" w:rsidRPr="00D34A6C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835" w:type="dxa"/>
            <w:gridSpan w:val="2"/>
          </w:tcPr>
          <w:p w:rsidR="008A1DCD" w:rsidRPr="00011B1B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268" w:type="dxa"/>
            <w:vMerge w:val="restart"/>
          </w:tcPr>
          <w:p w:rsidR="008A1DCD" w:rsidRPr="00011B1B" w:rsidRDefault="008A1DCD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8A1DCD" w:rsidRPr="00D34A6C" w:rsidRDefault="008A1DCD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Геометрические построения. Сопряжения </w:t>
            </w:r>
          </w:p>
        </w:tc>
        <w:tc>
          <w:tcPr>
            <w:tcW w:w="2835" w:type="dxa"/>
            <w:gridSpan w:val="2"/>
          </w:tcPr>
          <w:p w:rsidR="008A1DCD" w:rsidRPr="00011B1B" w:rsidRDefault="008A1DCD" w:rsidP="0001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/>
          </w:tcPr>
          <w:p w:rsidR="008A1DCD" w:rsidRDefault="008A1DCD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268" w:type="dxa"/>
          </w:tcPr>
          <w:p w:rsidR="008A1DCD" w:rsidRPr="00D34A6C" w:rsidRDefault="008A1DCD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отрезков на равные части и в заданном отношении. Построение углов заданной величины с помощью транспортира и угольников.</w:t>
            </w:r>
          </w:p>
          <w:p w:rsidR="008A1DCD" w:rsidRPr="008952BF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окружностей и построение правильных многоугольников. Нахождение центра окружности двумя способами. Деление окружности на равные части.</w:t>
            </w:r>
          </w:p>
          <w:p w:rsidR="008A1DCD" w:rsidRPr="008952BF" w:rsidRDefault="008A1DCD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Сопряжения. Циркульные кривые. Сопряжение двух окружностей. Скругление острых углов. Построение сопряжения между прямой и окружностью. Построение внешнего и внутреннего сопряжения двух окружностей.</w:t>
            </w:r>
          </w:p>
        </w:tc>
        <w:tc>
          <w:tcPr>
            <w:tcW w:w="2268" w:type="dxa"/>
          </w:tcPr>
          <w:p w:rsidR="008A1DCD" w:rsidRDefault="008A1DCD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A81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D34A6C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сопряжений двух пересекающихся прямых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Pr="006F7A6B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8A1DCD" w:rsidRPr="000B3382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A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проецирования. Виды. Чертежи и эскизы предметов.</w:t>
            </w:r>
          </w:p>
        </w:tc>
        <w:tc>
          <w:tcPr>
            <w:tcW w:w="6771" w:type="dxa"/>
            <w:gridSpan w:val="2"/>
          </w:tcPr>
          <w:p w:rsidR="008A1DCD" w:rsidRPr="000B3382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</w:tcPr>
          <w:p w:rsidR="008A1DCD" w:rsidRPr="000B3382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268" w:type="dxa"/>
            <w:vMerge w:val="restart"/>
          </w:tcPr>
          <w:p w:rsidR="008A1DCD" w:rsidRPr="00011B1B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Pr="000B3382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8A1DCD" w:rsidRPr="000B3382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Проекционное черчение.</w:t>
            </w:r>
          </w:p>
        </w:tc>
        <w:tc>
          <w:tcPr>
            <w:tcW w:w="2693" w:type="dxa"/>
          </w:tcPr>
          <w:p w:rsidR="008A1DCD" w:rsidRPr="000B3382" w:rsidRDefault="008A1DCD" w:rsidP="00A81D4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rPr>
          <w:trHeight w:val="15"/>
        </w:trPr>
        <w:tc>
          <w:tcPr>
            <w:tcW w:w="3118" w:type="dxa"/>
            <w:vMerge/>
          </w:tcPr>
          <w:p w:rsidR="008A1DCD" w:rsidRPr="000B3382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0B3382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DCD" w:rsidRPr="008952BF">
        <w:trPr>
          <w:trHeight w:val="255"/>
        </w:trPr>
        <w:tc>
          <w:tcPr>
            <w:tcW w:w="3118" w:type="dxa"/>
            <w:vMerge/>
          </w:tcPr>
          <w:p w:rsidR="008A1DCD" w:rsidRPr="000B3382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0B3382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Центральное, параллельное и прямоугольного (ортогональное) проецирование </w:t>
            </w:r>
          </w:p>
          <w:p w:rsidR="008A1DCD" w:rsidRPr="008952BF" w:rsidRDefault="008A1DCD" w:rsidP="000B3382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и его свойства. Комплексный чертеж точки. Безосный комплексный чертеж.</w:t>
            </w:r>
          </w:p>
          <w:p w:rsidR="008A1DCD" w:rsidRPr="008952BF" w:rsidRDefault="008A1DCD" w:rsidP="000B338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Проецирование на три плоскости проекций.</w:t>
            </w:r>
          </w:p>
          <w:p w:rsidR="008A1DCD" w:rsidRPr="008952BF" w:rsidRDefault="008A1DCD" w:rsidP="000B3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Виды. Основные виды. Главный вид. Местные виды. Дополнительные виды.</w:t>
            </w:r>
          </w:p>
          <w:p w:rsidR="008A1DCD" w:rsidRPr="008952BF" w:rsidRDefault="008A1DCD" w:rsidP="000B33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проекций точек, линий и поверхностей на чертеже предмета. Проецирующие геометрические образы. Построение горизонтальных проекций точек. Построение проекций точек на сфере.</w:t>
            </w:r>
          </w:p>
          <w:p w:rsidR="008A1DCD" w:rsidRPr="008952BF" w:rsidRDefault="008A1DCD" w:rsidP="000B338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Эскизы. Эскизная форма выполнения чертежа</w:t>
            </w:r>
          </w:p>
          <w:p w:rsidR="008A1DCD" w:rsidRPr="008952BF" w:rsidRDefault="008A1DCD" w:rsidP="000B3382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чертежа предмета с натуры. Чертеж предмета.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532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0B33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8952BF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третьего вида по двум заданным.</w:t>
            </w:r>
          </w:p>
          <w:p w:rsidR="008A1DCD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Default="008A1DCD" w:rsidP="0001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Развертки поверхностей предметов</w:t>
            </w:r>
          </w:p>
        </w:tc>
        <w:tc>
          <w:tcPr>
            <w:tcW w:w="9464" w:type="dxa"/>
            <w:gridSpan w:val="3"/>
          </w:tcPr>
          <w:p w:rsidR="008A1DCD" w:rsidRPr="00D34A6C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532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0B3382">
            <w:pPr>
              <w:spacing w:after="0" w:line="240" w:lineRule="auto"/>
              <w:ind w:left="-48" w:firstLine="4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поверхностей многогранников. Построение полной развертки поверхности призмы. Построение развертки боковой поверхности призмы.</w:t>
            </w:r>
          </w:p>
          <w:p w:rsidR="008A1DCD" w:rsidRPr="00D34A6C" w:rsidRDefault="008A1DCD" w:rsidP="000B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Развертки поверхностей тел вращения. Построение развертки боковой поверхности цилиндра. Построение развертки боковой поверхности конуса вращения.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0B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0B33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0B3382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разверток куба и цилиндра.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Default="008A1DCD" w:rsidP="000B3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Наглядные изображения. Аксонометрия и технический рисунок</w:t>
            </w: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4" w:type="dxa"/>
            <w:gridSpan w:val="3"/>
          </w:tcPr>
          <w:p w:rsidR="008A1DCD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6F7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понятия и определения. Косоугольная фронтальная диметрическая проекция.</w:t>
            </w:r>
          </w:p>
          <w:p w:rsidR="008A1DCD" w:rsidRPr="008952BF" w:rsidRDefault="008A1DCD" w:rsidP="006F7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изометрическая проекция. Этапы построения прямоугольной изометрической проекции шестиугольной призмы. Изображение окружности в косоугольной фронтальной диметрии. Изображение окружности  в прямоугольной изометрии.</w:t>
            </w:r>
          </w:p>
          <w:p w:rsidR="008A1DCD" w:rsidRDefault="008A1DCD" w:rsidP="006F7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рисунок. Рисование плоских геометрических фигур в их истинном виде. </w:t>
            </w: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рисования цилиндра вращения.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0B338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8952BF" w:rsidRDefault="008A1DCD" w:rsidP="00174A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фронтальной диметрической проекции геометрического тела.</w:t>
            </w:r>
          </w:p>
          <w:p w:rsidR="008A1DCD" w:rsidRPr="008952BF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прямоугольной изометрической проекции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Default="008A1DCD" w:rsidP="0033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8A1DCD" w:rsidRPr="00D34A6C" w:rsidRDefault="008A1DCD" w:rsidP="0033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Пересечение геометрических образов. Сечение</w:t>
            </w:r>
          </w:p>
        </w:tc>
        <w:tc>
          <w:tcPr>
            <w:tcW w:w="6771" w:type="dxa"/>
            <w:gridSpan w:val="2"/>
          </w:tcPr>
          <w:p w:rsidR="008A1DCD" w:rsidRPr="00D34A6C" w:rsidRDefault="008A1DCD" w:rsidP="001F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693" w:type="dxa"/>
          </w:tcPr>
          <w:p w:rsidR="008A1DCD" w:rsidRPr="00011B1B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268" w:type="dxa"/>
          </w:tcPr>
          <w:p w:rsidR="008A1DCD" w:rsidRPr="00011B1B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8A1DCD" w:rsidRPr="00D34A6C" w:rsidRDefault="008A1DCD" w:rsidP="001F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основы машиностроительного черчения</w:t>
            </w:r>
          </w:p>
        </w:tc>
        <w:tc>
          <w:tcPr>
            <w:tcW w:w="2693" w:type="dxa"/>
          </w:tcPr>
          <w:p w:rsidR="008A1DCD" w:rsidRPr="00011B1B" w:rsidRDefault="008A1DCD" w:rsidP="00011B1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2268" w:type="dxa"/>
            <w:vMerge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геометрического образа плоскостью. Фигуры сечений геометрических тел. Построение проекций сечения цилиндра плоскостью.</w:t>
            </w:r>
          </w:p>
          <w:p w:rsidR="008A1DCD" w:rsidRPr="008952BF" w:rsidRDefault="008A1DCD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линий пересечения поверхностей геометрических тел. Построение линии пересечения поверхностей двух цилиндров.</w:t>
            </w:r>
          </w:p>
          <w:p w:rsidR="008A1DCD" w:rsidRDefault="008A1DCD" w:rsidP="002D2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Сечения.  Типы сечений и правила их выполнения. Выносные сечения. Выносные сечения в разрыве детали. Наложенные сечения (симметричные, несимметричные)</w:t>
            </w:r>
          </w:p>
        </w:tc>
        <w:tc>
          <w:tcPr>
            <w:tcW w:w="2268" w:type="dxa"/>
            <w:vMerge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2D26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8952BF" w:rsidRDefault="008A1DCD" w:rsidP="002D264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пересечения геометрического образца </w:t>
            </w:r>
          </w:p>
          <w:p w:rsidR="008A1DCD" w:rsidRPr="008952BF" w:rsidRDefault="008A1DCD" w:rsidP="002D264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плоскостью.</w:t>
            </w:r>
          </w:p>
          <w:p w:rsidR="008A1DCD" w:rsidRPr="008952BF" w:rsidRDefault="008A1DCD" w:rsidP="002D264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чертежа вала с необходимыми сечениями</w:t>
            </w:r>
          </w:p>
        </w:tc>
        <w:tc>
          <w:tcPr>
            <w:tcW w:w="2268" w:type="dxa"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Pr="00D34A6C" w:rsidRDefault="008A1DCD" w:rsidP="0001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Разрезы. Изображения на чертежах</w:t>
            </w:r>
          </w:p>
        </w:tc>
        <w:tc>
          <w:tcPr>
            <w:tcW w:w="9464" w:type="dxa"/>
            <w:gridSpan w:val="3"/>
          </w:tcPr>
          <w:p w:rsidR="008A1DCD" w:rsidRPr="00D34A6C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2268" w:type="dxa"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1F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обозначение разреза. Классификация разрезов. Образование фронтального разреза. Образование профильного разреза. Образование горизонтального разреза. Сложные разрезы (ступенчатый фронтальный . ломаный разрезы) Местные разрезы.</w:t>
            </w:r>
          </w:p>
          <w:p w:rsidR="008A1DCD" w:rsidRPr="008952BF" w:rsidRDefault="008A1DCD" w:rsidP="001F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Условности и упрощение изображений на чертежах. Построение проекций точек на разрезах.</w:t>
            </w:r>
          </w:p>
          <w:p w:rsidR="008A1DCD" w:rsidRDefault="008A1DCD" w:rsidP="001F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Разрезы в аксонометрических проекциях. Нахождение проекций точек на комплексном чертеже с разрезами.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E91E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Pr="008952BF" w:rsidRDefault="008A1DCD" w:rsidP="001F21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чертежа несложной детали с необходимыми разрезами.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3118" w:type="dxa"/>
            <w:vMerge w:val="restart"/>
          </w:tcPr>
          <w:p w:rsidR="008A1DCD" w:rsidRDefault="008A1DCD" w:rsidP="0001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8A1DCD" w:rsidRPr="00D34A6C" w:rsidRDefault="008A1DCD" w:rsidP="0001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Pr="008952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Чертежи общего вида  и сборочные.</w:t>
            </w:r>
          </w:p>
        </w:tc>
        <w:tc>
          <w:tcPr>
            <w:tcW w:w="6771" w:type="dxa"/>
            <w:gridSpan w:val="2"/>
          </w:tcPr>
          <w:p w:rsidR="008A1DCD" w:rsidRPr="00D34A6C" w:rsidRDefault="008A1DCD" w:rsidP="001F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693" w:type="dxa"/>
          </w:tcPr>
          <w:p w:rsidR="008A1DCD" w:rsidRPr="00011B1B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268" w:type="dxa"/>
            <w:vMerge w:val="restart"/>
          </w:tcPr>
          <w:p w:rsidR="008A1DCD" w:rsidRPr="00011B1B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8A1DCD" w:rsidRPr="00D34A6C" w:rsidRDefault="008A1DCD" w:rsidP="00750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сборочные чертежи</w:t>
            </w:r>
          </w:p>
        </w:tc>
        <w:tc>
          <w:tcPr>
            <w:tcW w:w="2693" w:type="dxa"/>
          </w:tcPr>
          <w:p w:rsidR="008A1DCD" w:rsidRPr="00011B1B" w:rsidRDefault="008A1DCD" w:rsidP="00011B1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Pr="008952BF" w:rsidRDefault="008A1DCD" w:rsidP="0075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Деталирование чертежа сборочной единицы. Чтение чертежа ВО или СБ. Выполнение чертежей деталей.</w:t>
            </w:r>
          </w:p>
          <w:p w:rsidR="008A1DCD" w:rsidRDefault="008A1DCD" w:rsidP="00750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сборочного чертежа. Понятие о допусках и посадках. Понятие о базах и размерах в машиностроении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DCD" w:rsidRPr="008952BF">
        <w:tc>
          <w:tcPr>
            <w:tcW w:w="3118" w:type="dxa"/>
            <w:vMerge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A1DCD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2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 сборочного чертежа (узлы сварных конструкций).</w:t>
            </w:r>
          </w:p>
        </w:tc>
        <w:tc>
          <w:tcPr>
            <w:tcW w:w="2268" w:type="dxa"/>
          </w:tcPr>
          <w:p w:rsidR="008A1DCD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3118" w:type="dxa"/>
          </w:tcPr>
          <w:p w:rsidR="008A1DCD" w:rsidRPr="00D34A6C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8A1DCD" w:rsidRDefault="008A1DCD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8A1DCD" w:rsidRPr="00011B1B" w:rsidRDefault="008A1DCD" w:rsidP="00011B1B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структуры программного комплекса </w:t>
            </w:r>
            <w:r w:rsidRPr="00011B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011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11B1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CAM</w:t>
            </w:r>
          </w:p>
        </w:tc>
        <w:tc>
          <w:tcPr>
            <w:tcW w:w="2268" w:type="dxa"/>
          </w:tcPr>
          <w:p w:rsidR="008A1DCD" w:rsidRPr="00011B1B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12582" w:type="dxa"/>
            <w:gridSpan w:val="4"/>
          </w:tcPr>
          <w:p w:rsidR="008A1DCD" w:rsidRPr="00D34A6C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268" w:type="dxa"/>
            <w:shd w:val="clear" w:color="auto" w:fill="FFFFFF"/>
          </w:tcPr>
          <w:p w:rsidR="008A1DCD" w:rsidRPr="00011B1B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A1DCD" w:rsidRPr="008952BF">
        <w:tc>
          <w:tcPr>
            <w:tcW w:w="12582" w:type="dxa"/>
            <w:gridSpan w:val="4"/>
          </w:tcPr>
          <w:p w:rsidR="008A1DCD" w:rsidRPr="00D34A6C" w:rsidRDefault="008A1DCD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FFFFFF"/>
          </w:tcPr>
          <w:p w:rsidR="008A1DCD" w:rsidRPr="00011B1B" w:rsidRDefault="008A1DCD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(33/1)</w:t>
            </w:r>
          </w:p>
        </w:tc>
      </w:tr>
    </w:tbl>
    <w:p w:rsidR="008A1DCD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D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D" w:rsidRPr="004B1668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Для характеристики уровня освоения материала используются следующие обозначения:</w:t>
      </w:r>
    </w:p>
    <w:p w:rsidR="008A1DCD" w:rsidRPr="004B1668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1 – ознакомительный (воспроизведение информации, узнавание,  распознавание), объяснение ранее изученных объектов, свойств и т. п.);</w:t>
      </w:r>
    </w:p>
    <w:p w:rsidR="008A1DCD" w:rsidRPr="004B1668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2 – репродуктивный (выполнение деятельности по образцу, инструкции или под руководством);</w:t>
      </w:r>
    </w:p>
    <w:p w:rsidR="008A1DCD" w:rsidRPr="004B1668" w:rsidRDefault="008A1DCD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8A1DCD" w:rsidRPr="004B1668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8A1DCD" w:rsidRPr="001F7CD1" w:rsidRDefault="008A1DCD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1F7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РАБОЧИЕ УСЛОВИЯ  РЕАЛИЗАЦИИ  ПРОГРАММЫ</w:t>
      </w:r>
    </w:p>
    <w:p w:rsidR="008A1DCD" w:rsidRPr="001F7CD1" w:rsidRDefault="008A1DCD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D" w:rsidRDefault="008A1DCD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3.1.Материально-техническое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</w:p>
    <w:p w:rsidR="008A1DCD" w:rsidRPr="00011B1B" w:rsidRDefault="008A1DCD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инженерной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графики.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учебного кабинета и рабочих мест кабинета инженерной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графики: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-рабочее</w:t>
      </w:r>
      <w:r w:rsidRPr="00B3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 w:rsidRPr="00B30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преподавателя;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-посадочные места обучающихся (по количеству обучающихся);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-комплект  у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чебно-методической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документации;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-комплект чертежных инструментов и приспособлений;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 комплект учебно-наглядных средств обучения (модели, натурные объекты,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электронные презентации, демонстрационные таблицы); 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− образцы различных типов и видов деталей и заготовок для измерений;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− чертежи для чтения размеро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в, допусков, посадок, зазоров и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шероховатостей;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обучения: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-компьютеры с лицензионным программным обеспечением;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-мультимедийный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-экран.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Перечень используемых учебных изданий, Интернет-ресурсов, дополнительнойлитературы.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источники:</w:t>
      </w:r>
    </w:p>
    <w:p w:rsidR="008A1DCD" w:rsidRPr="001F7CD1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Павлов А.А., Корзинова Е.И., Мартыненко Н.А. Основы черчения: учеб.,-М.: Издательский центр «Академия», 2014. – 271с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.Бродский А.М. Черчение (металлообработка): Учебник для учащихся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учреждений нач. проф. образования / А. М. Бродский, Э. М. Фазлулин, В. А.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Халдинов. –8-е изд., стер.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М.: Академия, 2016. – 400 с.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Кондаков А.И. САПР технологических процессов: учебник /М.: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Изд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ательский центр «Академия», 2015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. – 272 с..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8A1DCD" w:rsidRPr="001F7CD1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Лепарская И.О. Черчение Альбом плакатов: иллюстрированное учебное пособие.- М Издательский центр «Академия», 2012 -32 плаката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2.Васильева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Л. С. Черчение (металлообработка): Практикум Учеб.пособие для нач.проф. образования / Л. С. Васильева. – 3-е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изд., испр. – М.: Академия, 2015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. – 160 с. </w:t>
      </w:r>
    </w:p>
    <w:p w:rsidR="008A1DCD" w:rsidRPr="001F7CD1" w:rsidRDefault="008A1DCD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Чумаченко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 xml:space="preserve"> Г. В. Техническое черчение: Учеб.пособие для профессиональных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 xml:space="preserve">училищ и технических лицеев/ Г. В. Чумаченко. – 6-е изд.,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стер. - Ростов н/д.: Феникс,2015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 xml:space="preserve">. – 349 с. </w:t>
      </w:r>
    </w:p>
    <w:p w:rsidR="008A1DCD" w:rsidRPr="005F7445" w:rsidRDefault="008A1DCD" w:rsidP="00011B1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1F7CD1" w:rsidRDefault="008A1DCD" w:rsidP="000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7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Электронные ресурсы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A1DCD" w:rsidRPr="001F7CD1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Ing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Grafika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</w:p>
    <w:p w:rsidR="008A1DCD" w:rsidRPr="001F7CD1" w:rsidRDefault="008A1DCD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wikipedia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CD1">
        <w:rPr>
          <w:rFonts w:ascii="Times New Roman" w:hAnsi="Times New Roman" w:cs="Times New Roman"/>
          <w:sz w:val="28"/>
          <w:szCs w:val="28"/>
          <w:lang w:val="en-US" w:eastAsia="ru-RU"/>
        </w:rPr>
        <w:t>org</w:t>
      </w:r>
      <w:r w:rsidRPr="001F7C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1DCD" w:rsidRPr="005F7445" w:rsidRDefault="008A1DCD" w:rsidP="00011B1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Нормативные документы: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2.301-68 «ЕСКД. Форматы» (с Изменениями N1, 2, 3).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ГОСТ 2.302-68 «ЕСКД. Масштабы» (с Изменениями N1, 2, 3).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ГОСТ2.303-68 «ЕСКД. Линии» (с Изменениями N1, 2, 3).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ГОСТ 2.304-81 «ЕСКД. Шрифты чертежные» (с Изменениями N1, 2).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ГОСТ2.305- 2008 «ЕСКД. Изображения — виды, разрезы, сечения».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2.306-68 «ЕСКД. Обозначения графических материалов и правила их нанесения начертежах».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2.307- 2011 «ЕСКД. Нанесение размеров и предельных отклонений».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2.308- 2011 «ЕСКД. Указание допусков формы и расположения поверхностей».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2.309-73 «ЕСКД. Обозначение шероховатости поверхностей».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ГОСТ 2.310-68 «ЕСКД. Нанесение на чертежах обозначений покрытий, термической идругих видов обработки» (с Изменениями N1, 2, 3, 4).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2.311-68 «ЕСКД. Изображение резьбы».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2.312-72 «ЕСКД. Условные изображения и обозначения швов сварных соединений».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2.313-82 «ЕСКД. Условные изображения и обозначения неразъемных соединений».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2.316-2008 «ЕСКД. Правила нанесения надписей, технических требований итаблиц».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2.317-2011 «ЕСКД. Аксонометрические проекции».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2.318-81 «ЕСКД. Правила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упрощенного нанесения размеров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отверстий» (сИзменениями N1).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2.320-82 «ЕСКД. Правила нанесения размеров, допусков и посадок конусов».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 2.321-84 «ЕСКД. Обозначения буквенные».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Организация образовательного процесса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Учебная дисциплина «Основы инженерной графики» включает разделы: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-«Основныеправилаоформлениячертежа»;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-«Проекционноечерчение»;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-«Основы построения чертежей в программном комплексе «CAD/CAM»».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Перед изучением каждого раздела необходимо проводить обзорные занятия.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Оформлять все листы графических работ необходимо в строгом соответствии с заданиями,ГОСТами. В процессе изучения предмета следует привить обучающимся навыкипользования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учебниками, учебными пособиями,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ГОСТами, справочниками, чертежными иизмерительными инструментами, компьютерными программными комплексами. Приизучении материала предмета следует использовать современные интерактивные методы,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 и наглядные пособия.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КОНТРОЛЬ И ОЦЕНКА РЕЗУЛЬТАТОВ ОСВОЕНИЯ УЧЕБНОЙ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Оценка качества освоения настоящей Программы включает в себя текущий контрользнаний в форме устных опросов на лекциях и практических занятиях, выполненияконтрольных работ (в письменной форме) и самостоятельной работы (в письменной илиустной форме);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Для текущего контроля образовательной организацией создаются фонды оценочныхсредств, предназначенных для определения соответствия (или несоответствия)индивидуальных образовательных достижений основным показателям результатовподготовки. Фонды оценочных средств включают средства поэтапного контроляформирования компетенций: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 вопросы для проведения устного опроса на лекциях и практических занятиях;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 задания для самостоятельной работы (составление рефератов по темам примернойпрограммы);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-вопросы и задания к контрольной работе; </w:t>
      </w: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-тестыдляконтролязнаний; 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-практическиезанятия. 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выражаются в освоении общих и профессиональных компетенций,определенных в программе.</w:t>
      </w:r>
    </w:p>
    <w:p w:rsidR="008A1DCD" w:rsidRDefault="008A1DCD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5"/>
        <w:gridCol w:w="4874"/>
      </w:tblGrid>
      <w:tr w:rsidR="008A1DCD" w:rsidRPr="008952BF">
        <w:tc>
          <w:tcPr>
            <w:tcW w:w="478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(освоенные профессиональные и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общиекомпетенции)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Основныепоказателиоценкирезультата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478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ПК 1.1Читать чертежи средней сложности и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сложных сварных металлоконструкций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чертежей средней сложности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сложных конструкций, изделий, узлов и деталей с использованием основных требований ЕСКД, основ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машиностроительного черчения.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478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1.2 Использовать конструкторскую,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нормативно-техническую, производственно-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технологическую документацию по сварке </w:t>
            </w:r>
          </w:p>
        </w:tc>
        <w:tc>
          <w:tcPr>
            <w:tcW w:w="478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Использование конструкторской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документации (сборочных чертежей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сварных конструкций) для выполнения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трудовых функций.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478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 4. Осуществить поиск информации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необходимой для эффективного выполнения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профессиональных задач</w:t>
            </w:r>
          </w:p>
        </w:tc>
        <w:tc>
          <w:tcPr>
            <w:tcW w:w="478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Эффективный поиск и использование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информации, включая электронные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ресурсы, для эффективного выполнения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профессиональных задач</w:t>
            </w:r>
          </w:p>
        </w:tc>
      </w:tr>
      <w:tr w:rsidR="008A1DCD" w:rsidRPr="008952BF">
        <w:tc>
          <w:tcPr>
            <w:tcW w:w="478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5. Использовать информационно-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коммуникационные технологии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профессиональной деятельности</w:t>
            </w:r>
          </w:p>
        </w:tc>
        <w:tc>
          <w:tcPr>
            <w:tcW w:w="478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Нахождение, обработка, хранение и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передача информации с помощью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мультимедийных средств информационно –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коммуникативных технологий. Работа с различными прикладными программами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1DCD" w:rsidRPr="008952BF">
        <w:tc>
          <w:tcPr>
            <w:tcW w:w="4785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6. Работать в команде, эффективно общаться с коллегами, руководством</w:t>
            </w:r>
          </w:p>
        </w:tc>
        <w:tc>
          <w:tcPr>
            <w:tcW w:w="4786" w:type="dxa"/>
          </w:tcPr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обучающимися,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преподавателем, мастерами, наставниками в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ходе обучения и прохождения практики.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Терпимость к другим мнениям и позициям.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участникам команды.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Нахождение продуктивных способов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реагирования в конфликтных ситуациях.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Выполнение обязанностей в соответствии с </w:t>
            </w:r>
          </w:p>
          <w:p w:rsidR="008A1DCD" w:rsidRPr="008952BF" w:rsidRDefault="008A1DCD" w:rsidP="008952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распределением групповой деятельности</w:t>
            </w:r>
          </w:p>
        </w:tc>
      </w:tr>
    </w:tbl>
    <w:p w:rsidR="008A1DCD" w:rsidRPr="0047785A" w:rsidRDefault="008A1DCD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 w:rsidP="00666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DCD" w:rsidRPr="0047785A" w:rsidRDefault="008A1DCD">
      <w:pPr>
        <w:rPr>
          <w:rFonts w:ascii="Times New Roman" w:hAnsi="Times New Roman" w:cs="Times New Roman"/>
          <w:sz w:val="28"/>
          <w:szCs w:val="28"/>
        </w:rPr>
      </w:pPr>
    </w:p>
    <w:sectPr w:rsidR="008A1DCD" w:rsidRPr="0047785A" w:rsidSect="00F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02" w:rsidRDefault="00D27502" w:rsidP="00231E07">
      <w:pPr>
        <w:spacing w:after="0" w:line="240" w:lineRule="auto"/>
      </w:pPr>
      <w:r>
        <w:separator/>
      </w:r>
    </w:p>
  </w:endnote>
  <w:endnote w:type="continuationSeparator" w:id="0">
    <w:p w:rsidR="00D27502" w:rsidRDefault="00D27502" w:rsidP="002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CD" w:rsidRDefault="00D275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30EB8">
      <w:rPr>
        <w:noProof/>
      </w:rPr>
      <w:t>1</w:t>
    </w:r>
    <w:r>
      <w:rPr>
        <w:noProof/>
      </w:rPr>
      <w:fldChar w:fldCharType="end"/>
    </w:r>
  </w:p>
  <w:p w:rsidR="008A1DCD" w:rsidRDefault="008A1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02" w:rsidRDefault="00D27502" w:rsidP="00231E07">
      <w:pPr>
        <w:spacing w:after="0" w:line="240" w:lineRule="auto"/>
      </w:pPr>
      <w:r>
        <w:separator/>
      </w:r>
    </w:p>
  </w:footnote>
  <w:footnote w:type="continuationSeparator" w:id="0">
    <w:p w:rsidR="00D27502" w:rsidRDefault="00D27502" w:rsidP="0023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CD" w:rsidRDefault="008A1D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7E3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B82513E"/>
    <w:multiLevelType w:val="hybridMultilevel"/>
    <w:tmpl w:val="4270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47EA"/>
    <w:multiLevelType w:val="hybridMultilevel"/>
    <w:tmpl w:val="C842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47D8C"/>
    <w:multiLevelType w:val="hybridMultilevel"/>
    <w:tmpl w:val="911E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610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A4176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C5EF4"/>
    <w:multiLevelType w:val="hybridMultilevel"/>
    <w:tmpl w:val="D0F0339A"/>
    <w:lvl w:ilvl="0" w:tplc="D10416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EB7"/>
    <w:multiLevelType w:val="hybridMultilevel"/>
    <w:tmpl w:val="C37C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960A3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3707C"/>
    <w:multiLevelType w:val="hybridMultilevel"/>
    <w:tmpl w:val="2AA41DDA"/>
    <w:lvl w:ilvl="0" w:tplc="5B683D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84750C"/>
    <w:multiLevelType w:val="hybridMultilevel"/>
    <w:tmpl w:val="2A3E08E4"/>
    <w:lvl w:ilvl="0" w:tplc="5B683D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9A7E2B"/>
    <w:multiLevelType w:val="hybridMultilevel"/>
    <w:tmpl w:val="67D8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4BA1"/>
    <w:multiLevelType w:val="hybridMultilevel"/>
    <w:tmpl w:val="043A9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4E"/>
    <w:rsid w:val="00011B1B"/>
    <w:rsid w:val="00047C92"/>
    <w:rsid w:val="00052E6E"/>
    <w:rsid w:val="000617A4"/>
    <w:rsid w:val="00073497"/>
    <w:rsid w:val="000B3382"/>
    <w:rsid w:val="000B6B20"/>
    <w:rsid w:val="000E6700"/>
    <w:rsid w:val="00103711"/>
    <w:rsid w:val="00156424"/>
    <w:rsid w:val="00161ADE"/>
    <w:rsid w:val="00174A11"/>
    <w:rsid w:val="00182CED"/>
    <w:rsid w:val="001F2164"/>
    <w:rsid w:val="001F4CA2"/>
    <w:rsid w:val="001F7CD1"/>
    <w:rsid w:val="00230DBD"/>
    <w:rsid w:val="00231E07"/>
    <w:rsid w:val="002336EF"/>
    <w:rsid w:val="0023430F"/>
    <w:rsid w:val="002544F0"/>
    <w:rsid w:val="00262D59"/>
    <w:rsid w:val="002B7150"/>
    <w:rsid w:val="002C721B"/>
    <w:rsid w:val="002D2641"/>
    <w:rsid w:val="002D4AA9"/>
    <w:rsid w:val="002D59F2"/>
    <w:rsid w:val="002F0E85"/>
    <w:rsid w:val="002F274B"/>
    <w:rsid w:val="0031373A"/>
    <w:rsid w:val="00320816"/>
    <w:rsid w:val="00331732"/>
    <w:rsid w:val="00344851"/>
    <w:rsid w:val="0038382E"/>
    <w:rsid w:val="003A0FD0"/>
    <w:rsid w:val="003F712B"/>
    <w:rsid w:val="00403D0F"/>
    <w:rsid w:val="00427310"/>
    <w:rsid w:val="00443051"/>
    <w:rsid w:val="004466BA"/>
    <w:rsid w:val="00467393"/>
    <w:rsid w:val="0047785A"/>
    <w:rsid w:val="00495C43"/>
    <w:rsid w:val="004B1668"/>
    <w:rsid w:val="004C603E"/>
    <w:rsid w:val="004D46FD"/>
    <w:rsid w:val="004D4CB9"/>
    <w:rsid w:val="004E4067"/>
    <w:rsid w:val="004F082C"/>
    <w:rsid w:val="00510E56"/>
    <w:rsid w:val="00532ED3"/>
    <w:rsid w:val="0054509C"/>
    <w:rsid w:val="00576450"/>
    <w:rsid w:val="00596362"/>
    <w:rsid w:val="005F7445"/>
    <w:rsid w:val="00622515"/>
    <w:rsid w:val="006667BD"/>
    <w:rsid w:val="006B1CDF"/>
    <w:rsid w:val="006B2CF9"/>
    <w:rsid w:val="006F7A6B"/>
    <w:rsid w:val="00744135"/>
    <w:rsid w:val="00750C75"/>
    <w:rsid w:val="007A4B10"/>
    <w:rsid w:val="007D087E"/>
    <w:rsid w:val="0081199E"/>
    <w:rsid w:val="008406F0"/>
    <w:rsid w:val="0088572C"/>
    <w:rsid w:val="008952BF"/>
    <w:rsid w:val="008A1986"/>
    <w:rsid w:val="008A1DCD"/>
    <w:rsid w:val="008A3B3D"/>
    <w:rsid w:val="008C2ACA"/>
    <w:rsid w:val="00913D4B"/>
    <w:rsid w:val="00915EA6"/>
    <w:rsid w:val="009402F8"/>
    <w:rsid w:val="00957507"/>
    <w:rsid w:val="009944D5"/>
    <w:rsid w:val="00994A4B"/>
    <w:rsid w:val="009A4A6F"/>
    <w:rsid w:val="009B3547"/>
    <w:rsid w:val="00A44F82"/>
    <w:rsid w:val="00A457F9"/>
    <w:rsid w:val="00A6546F"/>
    <w:rsid w:val="00A666EE"/>
    <w:rsid w:val="00A671AA"/>
    <w:rsid w:val="00A77456"/>
    <w:rsid w:val="00A77FBB"/>
    <w:rsid w:val="00A81D47"/>
    <w:rsid w:val="00A966A4"/>
    <w:rsid w:val="00AA2976"/>
    <w:rsid w:val="00AA7E00"/>
    <w:rsid w:val="00AC468A"/>
    <w:rsid w:val="00AD72AA"/>
    <w:rsid w:val="00AE2B9A"/>
    <w:rsid w:val="00AF6FD2"/>
    <w:rsid w:val="00B10907"/>
    <w:rsid w:val="00B2744E"/>
    <w:rsid w:val="00B30EB8"/>
    <w:rsid w:val="00B376E3"/>
    <w:rsid w:val="00BB19F5"/>
    <w:rsid w:val="00BB3EEF"/>
    <w:rsid w:val="00BC1313"/>
    <w:rsid w:val="00BC7F1C"/>
    <w:rsid w:val="00BE6572"/>
    <w:rsid w:val="00C22E24"/>
    <w:rsid w:val="00C31DCA"/>
    <w:rsid w:val="00C32F71"/>
    <w:rsid w:val="00C93957"/>
    <w:rsid w:val="00CA0CF2"/>
    <w:rsid w:val="00D00AFE"/>
    <w:rsid w:val="00D13972"/>
    <w:rsid w:val="00D26AFF"/>
    <w:rsid w:val="00D27502"/>
    <w:rsid w:val="00D34A6C"/>
    <w:rsid w:val="00DA3A63"/>
    <w:rsid w:val="00DD23BA"/>
    <w:rsid w:val="00DF3E56"/>
    <w:rsid w:val="00E01C10"/>
    <w:rsid w:val="00E2405A"/>
    <w:rsid w:val="00E43F7E"/>
    <w:rsid w:val="00E44ADB"/>
    <w:rsid w:val="00E91E09"/>
    <w:rsid w:val="00EC4603"/>
    <w:rsid w:val="00EE0738"/>
    <w:rsid w:val="00EE5C8C"/>
    <w:rsid w:val="00F411EF"/>
    <w:rsid w:val="00F60331"/>
    <w:rsid w:val="00F93786"/>
    <w:rsid w:val="00FA6F26"/>
    <w:rsid w:val="00FB3FCC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E6E"/>
    <w:pPr>
      <w:ind w:left="720"/>
    </w:pPr>
  </w:style>
  <w:style w:type="paragraph" w:styleId="a4">
    <w:name w:val="header"/>
    <w:basedOn w:val="a"/>
    <w:link w:val="a5"/>
    <w:uiPriority w:val="99"/>
    <w:rsid w:val="002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1E07"/>
  </w:style>
  <w:style w:type="paragraph" w:styleId="a6">
    <w:name w:val="footer"/>
    <w:basedOn w:val="a"/>
    <w:link w:val="a7"/>
    <w:uiPriority w:val="99"/>
    <w:rsid w:val="002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1E07"/>
  </w:style>
  <w:style w:type="table" w:styleId="a8">
    <w:name w:val="Table Grid"/>
    <w:basedOn w:val="a1"/>
    <w:uiPriority w:val="99"/>
    <w:rsid w:val="002343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4D4CB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2827</Words>
  <Characters>16116</Characters>
  <Application>Microsoft Office Word</Application>
  <DocSecurity>0</DocSecurity>
  <Lines>134</Lines>
  <Paragraphs>37</Paragraphs>
  <ScaleCrop>false</ScaleCrop>
  <Company>пу-32</Company>
  <LinksUpToDate>false</LinksUpToDate>
  <CharactersWithSpaces>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Завотд1</cp:lastModifiedBy>
  <cp:revision>22</cp:revision>
  <dcterms:created xsi:type="dcterms:W3CDTF">2016-02-04T09:35:00Z</dcterms:created>
  <dcterms:modified xsi:type="dcterms:W3CDTF">2018-05-10T08:43:00Z</dcterms:modified>
</cp:coreProperties>
</file>