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AB" w:rsidRPr="008722AB" w:rsidRDefault="008722AB" w:rsidP="00872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2AB">
        <w:rPr>
          <w:rFonts w:ascii="Times New Roman" w:hAnsi="Times New Roman" w:cs="Times New Roman"/>
          <w:sz w:val="24"/>
          <w:szCs w:val="24"/>
        </w:rPr>
        <w:t>Министерство образования Московской области</w:t>
      </w:r>
    </w:p>
    <w:p w:rsidR="008722AB" w:rsidRPr="008722AB" w:rsidRDefault="008722AB" w:rsidP="00872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2AB">
        <w:rPr>
          <w:rFonts w:ascii="Times New Roman" w:hAnsi="Times New Roman" w:cs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8722AB" w:rsidRPr="008722AB" w:rsidRDefault="008722AB" w:rsidP="00872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2A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722AB" w:rsidRPr="008722AB" w:rsidRDefault="008722AB" w:rsidP="00872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2AB">
        <w:rPr>
          <w:rFonts w:ascii="Times New Roman" w:hAnsi="Times New Roman" w:cs="Times New Roman"/>
          <w:sz w:val="24"/>
          <w:szCs w:val="24"/>
        </w:rPr>
        <w:t>«Чеховский техникум» СП-3</w:t>
      </w:r>
    </w:p>
    <w:p w:rsidR="008722AB" w:rsidRPr="008722AB" w:rsidRDefault="008722AB" w:rsidP="008722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22AB">
        <w:rPr>
          <w:rFonts w:ascii="Times New Roman" w:hAnsi="Times New Roman" w:cs="Times New Roman"/>
          <w:sz w:val="24"/>
          <w:szCs w:val="24"/>
        </w:rPr>
        <w:br/>
      </w:r>
    </w:p>
    <w:p w:rsidR="008722AB" w:rsidRPr="008722AB" w:rsidRDefault="008722AB" w:rsidP="0087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AB" w:rsidRPr="008722AB" w:rsidRDefault="008722AB" w:rsidP="008722AB">
      <w:pPr>
        <w:autoSpaceDE w:val="0"/>
        <w:spacing w:after="0" w:line="240" w:lineRule="auto"/>
        <w:jc w:val="right"/>
        <w:rPr>
          <w:rFonts w:ascii="Times New Roman" w:hAnsi="Times New Roman" w:cs="Times New Roman"/>
          <w:b/>
          <w:caps/>
          <w:sz w:val="24"/>
          <w:szCs w:val="24"/>
        </w:rPr>
      </w:pPr>
      <w:r w:rsidRPr="008722AB">
        <w:rPr>
          <w:rFonts w:ascii="Times New Roman" w:hAnsi="Times New Roman" w:cs="Times New Roman"/>
          <w:sz w:val="24"/>
          <w:szCs w:val="24"/>
        </w:rPr>
        <w:t>УТВЕРЖДАЮ</w:t>
      </w:r>
      <w:r w:rsidRPr="008722AB">
        <w:rPr>
          <w:rFonts w:ascii="Times New Roman" w:hAnsi="Times New Roman" w:cs="Times New Roman"/>
          <w:sz w:val="24"/>
          <w:szCs w:val="24"/>
        </w:rPr>
        <w:br/>
        <w:t>Зам. директора по УР ________________________</w:t>
      </w:r>
      <w:r w:rsidRPr="008722AB">
        <w:rPr>
          <w:rFonts w:ascii="Times New Roman" w:hAnsi="Times New Roman" w:cs="Times New Roman"/>
          <w:sz w:val="24"/>
          <w:szCs w:val="24"/>
        </w:rPr>
        <w:br/>
        <w:t>_________________О.В. Москвитина</w:t>
      </w:r>
      <w:r w:rsidRPr="008722AB">
        <w:rPr>
          <w:rFonts w:ascii="Times New Roman" w:hAnsi="Times New Roman" w:cs="Times New Roman"/>
          <w:sz w:val="24"/>
          <w:szCs w:val="24"/>
        </w:rPr>
        <w:br/>
        <w:t>«______» ___________________ 2017 г.</w:t>
      </w: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  <w:r w:rsidRPr="008722AB">
        <w:rPr>
          <w:rFonts w:ascii="Times New Roman" w:hAnsi="Times New Roman" w:cs="Times New Roman"/>
          <w:b/>
          <w:caps/>
          <w:sz w:val="24"/>
          <w:szCs w:val="24"/>
        </w:rPr>
        <w:t>РАБОЧАЯ ПРОГРАММа УЧЕБНОЙ ДИСЦИПЛИНЫ</w:t>
      </w: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u w:val="single"/>
        </w:rPr>
      </w:pPr>
    </w:p>
    <w:p w:rsidR="008722AB" w:rsidRPr="008722AB" w:rsidRDefault="008722AB" w:rsidP="008722A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22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ОП 03 Основы электротехники </w:t>
      </w: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2AB">
        <w:rPr>
          <w:rFonts w:ascii="Times New Roman" w:hAnsi="Times New Roman" w:cs="Times New Roman"/>
          <w:sz w:val="24"/>
          <w:szCs w:val="24"/>
        </w:rPr>
        <w:t>Рабочая программа учебной дисциплины</w:t>
      </w:r>
      <w:r w:rsidRPr="008722AB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8722AB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по профессии среднего профессионального образования по профессии   </w:t>
      </w:r>
      <w:r w:rsidRPr="008722AB">
        <w:rPr>
          <w:rFonts w:ascii="Times New Roman" w:hAnsi="Times New Roman" w:cs="Times New Roman"/>
          <w:b/>
          <w:sz w:val="24"/>
          <w:szCs w:val="24"/>
        </w:rPr>
        <w:t>15.01.05 Сварщик ручной и частично механизированной сварки (наплавки).</w:t>
      </w: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p w:rsidR="008722AB" w:rsidRPr="008722AB" w:rsidRDefault="008722AB" w:rsidP="008722AB">
      <w:pPr>
        <w:tabs>
          <w:tab w:val="left" w:pos="0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22AB" w:rsidRPr="008722AB" w:rsidRDefault="008722AB" w:rsidP="008722AB">
      <w:pPr>
        <w:tabs>
          <w:tab w:val="left" w:pos="0"/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22AB">
        <w:rPr>
          <w:rFonts w:ascii="Times New Roman" w:eastAsia="Times New Roman" w:hAnsi="Times New Roman" w:cs="Times New Roman"/>
          <w:sz w:val="24"/>
          <w:szCs w:val="24"/>
          <w:lang w:eastAsia="zh-CN"/>
        </w:rPr>
        <w:t>Организация-разработчик: Государственное бюджетное профессиональное образовательное учреждение    Московской области   «Чеховский техникум»</w:t>
      </w: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22AB" w:rsidRPr="008722AB" w:rsidRDefault="008722AB" w:rsidP="0087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722AB">
        <w:rPr>
          <w:rFonts w:ascii="Times New Roman" w:hAnsi="Times New Roman" w:cs="Times New Roman"/>
          <w:sz w:val="24"/>
          <w:szCs w:val="24"/>
        </w:rPr>
        <w:t>Разработчик:</w:t>
      </w:r>
      <w:r w:rsidRPr="008722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: Беляева Т.С., преподаватель специальных дисциплин</w:t>
      </w:r>
    </w:p>
    <w:p w:rsidR="008722AB" w:rsidRPr="008722AB" w:rsidRDefault="008722AB" w:rsidP="0087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22AB" w:rsidRPr="008722AB" w:rsidRDefault="008722AB" w:rsidP="00872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722AB" w:rsidRPr="008722AB" w:rsidRDefault="008722AB" w:rsidP="0087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AB">
        <w:rPr>
          <w:rFonts w:ascii="Times New Roman" w:hAnsi="Times New Roman" w:cs="Times New Roman"/>
          <w:sz w:val="24"/>
          <w:szCs w:val="24"/>
        </w:rPr>
        <w:t>Рассмотрена и рекомендована к утверждению</w:t>
      </w: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AB">
        <w:rPr>
          <w:rFonts w:ascii="Times New Roman" w:hAnsi="Times New Roman" w:cs="Times New Roman"/>
          <w:sz w:val="24"/>
          <w:szCs w:val="24"/>
        </w:rPr>
        <w:t xml:space="preserve">на заседании предметно-цикловой комиссии </w:t>
      </w: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AB">
        <w:rPr>
          <w:rFonts w:ascii="Times New Roman" w:hAnsi="Times New Roman" w:cs="Times New Roman"/>
          <w:sz w:val="24"/>
          <w:szCs w:val="24"/>
        </w:rPr>
        <w:t>по профессии «Сварщик  ручной и частично механизированной сварки (наплавки)»</w:t>
      </w: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2AB">
        <w:rPr>
          <w:rFonts w:ascii="Times New Roman" w:hAnsi="Times New Roman" w:cs="Times New Roman"/>
          <w:sz w:val="24"/>
          <w:szCs w:val="24"/>
        </w:rPr>
        <w:t>протокол № ____ от ______________ 2017 г.</w:t>
      </w: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8722AB">
        <w:rPr>
          <w:rFonts w:ascii="Times New Roman" w:hAnsi="Times New Roman" w:cs="Times New Roman"/>
          <w:sz w:val="24"/>
          <w:szCs w:val="24"/>
        </w:rPr>
        <w:t>Председатель ПЦК ____________________________</w:t>
      </w: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2AB" w:rsidRPr="008722AB" w:rsidRDefault="008722AB" w:rsidP="00872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22AB" w:rsidRPr="008722AB" w:rsidRDefault="008722AB" w:rsidP="0087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22AB" w:rsidRPr="008722AB" w:rsidRDefault="008722AB" w:rsidP="0087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AB">
        <w:rPr>
          <w:rFonts w:ascii="Times New Roman" w:hAnsi="Times New Roman" w:cs="Times New Roman"/>
          <w:sz w:val="24"/>
          <w:szCs w:val="24"/>
        </w:rPr>
        <w:t>Согласовано с методистом</w:t>
      </w:r>
    </w:p>
    <w:p w:rsidR="008722AB" w:rsidRPr="008722AB" w:rsidRDefault="008722AB" w:rsidP="0087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A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722AB" w:rsidRPr="008722AB" w:rsidRDefault="008722AB" w:rsidP="00872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22AB">
        <w:rPr>
          <w:rFonts w:ascii="Times New Roman" w:hAnsi="Times New Roman" w:cs="Times New Roman"/>
          <w:sz w:val="24"/>
          <w:szCs w:val="24"/>
        </w:rPr>
        <w:t>__________________2017 г.</w:t>
      </w:r>
    </w:p>
    <w:p w:rsidR="008722AB" w:rsidRPr="008722AB" w:rsidRDefault="008722AB" w:rsidP="008722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zh-CN"/>
        </w:rPr>
      </w:pPr>
    </w:p>
    <w:p w:rsidR="008722AB" w:rsidRPr="008722AB" w:rsidRDefault="008722AB" w:rsidP="008722AB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2B2F" w:rsidRDefault="00FC2B2F" w:rsidP="008722A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GoBack"/>
      <w:bookmarkEnd w:id="0"/>
    </w:p>
    <w:p w:rsidR="00FC2B2F" w:rsidRPr="006667BD" w:rsidRDefault="00FC2B2F" w:rsidP="00913D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b/>
          <w:bCs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FC2B2F" w:rsidRPr="00FA1AE5">
        <w:tc>
          <w:tcPr>
            <w:tcW w:w="7668" w:type="dxa"/>
          </w:tcPr>
          <w:p w:rsidR="00FC2B2F" w:rsidRPr="00011B1B" w:rsidRDefault="00FC2B2F" w:rsidP="00011B1B">
            <w:pPr>
              <w:keepNext/>
              <w:spacing w:after="0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lastRenderedPageBreak/>
              <w:t>Содержание</w:t>
            </w:r>
          </w:p>
          <w:p w:rsidR="00FC2B2F" w:rsidRPr="00011B1B" w:rsidRDefault="00FC2B2F" w:rsidP="00011B1B">
            <w:pPr>
              <w:keepNext/>
              <w:spacing w:after="0"/>
              <w:ind w:left="284"/>
              <w:jc w:val="center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FC2B2F" w:rsidRPr="00011B1B" w:rsidRDefault="00FC2B2F" w:rsidP="00913D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стр.</w:t>
            </w:r>
          </w:p>
        </w:tc>
      </w:tr>
      <w:tr w:rsidR="00FC2B2F" w:rsidRPr="00FA1AE5">
        <w:tc>
          <w:tcPr>
            <w:tcW w:w="7668" w:type="dxa"/>
          </w:tcPr>
          <w:p w:rsidR="00FC2B2F" w:rsidRPr="00011B1B" w:rsidRDefault="00FC2B2F" w:rsidP="00913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Общая характеристика ПРОГРАММЫ УЧЕБНОЙ ДИСЦИПЛИНЫ</w:t>
            </w:r>
          </w:p>
          <w:p w:rsidR="00FC2B2F" w:rsidRPr="00011B1B" w:rsidRDefault="00FC2B2F" w:rsidP="00913D4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FC2B2F" w:rsidRPr="00011B1B" w:rsidRDefault="00FC2B2F" w:rsidP="00913D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FC2B2F" w:rsidRPr="00FA1AE5">
        <w:tc>
          <w:tcPr>
            <w:tcW w:w="7668" w:type="dxa"/>
          </w:tcPr>
          <w:p w:rsidR="00FC2B2F" w:rsidRPr="00011B1B" w:rsidRDefault="00FC2B2F" w:rsidP="00913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  <w:p w:rsidR="00FC2B2F" w:rsidRPr="00011B1B" w:rsidRDefault="00FC2B2F" w:rsidP="00913D4B">
            <w:pPr>
              <w:keepNext/>
              <w:spacing w:after="0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FC2B2F" w:rsidRPr="00011B1B" w:rsidRDefault="00FC2B2F" w:rsidP="00913D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FC2B2F" w:rsidRPr="00FA1AE5">
        <w:trPr>
          <w:trHeight w:val="670"/>
        </w:trPr>
        <w:tc>
          <w:tcPr>
            <w:tcW w:w="7668" w:type="dxa"/>
          </w:tcPr>
          <w:p w:rsidR="00FC2B2F" w:rsidRPr="00011B1B" w:rsidRDefault="00FC2B2F" w:rsidP="00913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условия реализации рабочий программы учебной дисциплины</w:t>
            </w:r>
          </w:p>
          <w:p w:rsidR="00FC2B2F" w:rsidRPr="00011B1B" w:rsidRDefault="00FC2B2F" w:rsidP="00913D4B">
            <w:pPr>
              <w:keepNext/>
              <w:tabs>
                <w:tab w:val="num" w:pos="0"/>
              </w:tabs>
              <w:spacing w:after="0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FC2B2F" w:rsidRPr="00011B1B" w:rsidRDefault="00FC2B2F" w:rsidP="00913D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</w:tr>
      <w:tr w:rsidR="00FC2B2F" w:rsidRPr="00FA1AE5">
        <w:tc>
          <w:tcPr>
            <w:tcW w:w="7668" w:type="dxa"/>
          </w:tcPr>
          <w:p w:rsidR="00FC2B2F" w:rsidRPr="00011B1B" w:rsidRDefault="00FC2B2F" w:rsidP="00913D4B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  <w:p w:rsidR="00FC2B2F" w:rsidRPr="00011B1B" w:rsidRDefault="00FC2B2F" w:rsidP="00913D4B">
            <w:pPr>
              <w:keepNext/>
              <w:spacing w:after="0"/>
              <w:ind w:left="284"/>
              <w:jc w:val="both"/>
              <w:outlineLvl w:val="0"/>
              <w:rPr>
                <w:rFonts w:ascii="Times New Roman" w:hAnsi="Times New Roman" w:cs="Times New Roman"/>
                <w:b/>
                <w:bCs/>
                <w:cap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1903" w:type="dxa"/>
          </w:tcPr>
          <w:p w:rsidR="00FC2B2F" w:rsidRPr="00011B1B" w:rsidRDefault="00FC2B2F" w:rsidP="00913D4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</w:tr>
    </w:tbl>
    <w:p w:rsidR="00FC2B2F" w:rsidRPr="006667BD" w:rsidRDefault="00FC2B2F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lang w:eastAsia="ru-RU"/>
        </w:rPr>
      </w:pPr>
    </w:p>
    <w:p w:rsidR="00FC2B2F" w:rsidRPr="006667BD" w:rsidRDefault="00FC2B2F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i/>
          <w:iCs/>
          <w:lang w:eastAsia="ru-RU"/>
        </w:rPr>
      </w:pPr>
    </w:p>
    <w:p w:rsidR="00FC2B2F" w:rsidRPr="000B6B20" w:rsidRDefault="00FC2B2F" w:rsidP="00C401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667BD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br w:type="page"/>
      </w:r>
      <w:r w:rsidRPr="006667B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1.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ОБщая характеристика п</w:t>
      </w:r>
      <w:r w:rsidRPr="006667B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 xml:space="preserve">РОГРАММЫ УЧЕБНОЙ </w:t>
      </w:r>
      <w:r w:rsidRPr="000B6B20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ДИСЦИПЛИНЫ</w:t>
      </w:r>
    </w:p>
    <w:p w:rsidR="00FC2B2F" w:rsidRPr="000B6B20" w:rsidRDefault="00FC2B2F" w:rsidP="00C401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Основы электротехники</w:t>
      </w:r>
    </w:p>
    <w:p w:rsidR="00FC2B2F" w:rsidRPr="000B6B20" w:rsidRDefault="00FC2B2F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6B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1.1. Область применения программы</w:t>
      </w:r>
    </w:p>
    <w:p w:rsidR="00FC2B2F" w:rsidRPr="000B6B20" w:rsidRDefault="00FC2B2F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Рабоча</w:t>
      </w:r>
      <w:r w:rsidRPr="000B6B20">
        <w:rPr>
          <w:rFonts w:ascii="Times New Roman" w:hAnsi="Times New Roman" w:cs="Times New Roman"/>
          <w:sz w:val="28"/>
          <w:szCs w:val="28"/>
          <w:lang w:eastAsia="ru-RU"/>
        </w:rPr>
        <w:t xml:space="preserve">я программа учебной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«Основы электротехники» </w:t>
      </w:r>
      <w:r w:rsidRPr="000B6B20">
        <w:rPr>
          <w:rFonts w:ascii="Times New Roman" w:hAnsi="Times New Roman" w:cs="Times New Roman"/>
          <w:sz w:val="28"/>
          <w:szCs w:val="28"/>
          <w:lang w:eastAsia="ru-RU"/>
        </w:rPr>
        <w:t>является частью основной профессиональной образовательной программы в со</w:t>
      </w:r>
      <w:r>
        <w:rPr>
          <w:rFonts w:ascii="Times New Roman" w:hAnsi="Times New Roman" w:cs="Times New Roman"/>
          <w:sz w:val="28"/>
          <w:szCs w:val="28"/>
          <w:lang w:eastAsia="ru-RU"/>
        </w:rPr>
        <w:t>ответствии с ФГОС  С</w:t>
      </w:r>
      <w:r w:rsidRPr="000B6B20">
        <w:rPr>
          <w:rFonts w:ascii="Times New Roman" w:hAnsi="Times New Roman" w:cs="Times New Roman"/>
          <w:sz w:val="28"/>
          <w:szCs w:val="28"/>
          <w:lang w:eastAsia="ru-RU"/>
        </w:rPr>
        <w:t>ПО,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A0CF2">
        <w:rPr>
          <w:rFonts w:ascii="Times New Roman" w:hAnsi="Times New Roman" w:cs="Times New Roman"/>
          <w:sz w:val="28"/>
          <w:szCs w:val="28"/>
          <w:lang w:eastAsia="ru-RU"/>
        </w:rPr>
        <w:t>5.01.05 Сварщик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(ручной и </w:t>
      </w:r>
      <w:r w:rsidRPr="00CA0CF2">
        <w:rPr>
          <w:rFonts w:ascii="Times New Roman" w:hAnsi="Times New Roman" w:cs="Times New Roman"/>
          <w:sz w:val="28"/>
          <w:szCs w:val="28"/>
          <w:lang w:eastAsia="ru-RU"/>
        </w:rPr>
        <w:t>частично механизированной сварки(наплавки)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C2B2F" w:rsidRDefault="00FC2B2F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разработана в рамках выполнения работ по внесению изменений (дополнений) в образовательную программу по профессии среднего профессионального образования </w:t>
      </w:r>
      <w:bookmarkStart w:id="1" w:name="_Hlk495515925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CA0CF2">
        <w:rPr>
          <w:rFonts w:ascii="Times New Roman" w:hAnsi="Times New Roman" w:cs="Times New Roman"/>
          <w:sz w:val="28"/>
          <w:szCs w:val="28"/>
          <w:lang w:eastAsia="ru-RU"/>
        </w:rPr>
        <w:t>5.01.05 Сварщик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(ручной и </w:t>
      </w:r>
      <w:r w:rsidRPr="00CA0CF2">
        <w:rPr>
          <w:rFonts w:ascii="Times New Roman" w:hAnsi="Times New Roman" w:cs="Times New Roman"/>
          <w:sz w:val="28"/>
          <w:szCs w:val="28"/>
          <w:lang w:eastAsia="ru-RU"/>
        </w:rPr>
        <w:t>частично механизированной сварки(наплавки)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внедрения международных стандартов подготовки высококвалифицированных рабочих кадров с учетом передового международного опыта движения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WorldSkillsInternational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 основании компетенции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WorldSkillsRussia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Сварные технологии, с учетом профессионального стандарта Сварщик, утвержденного приказом Министерства труда и социальной защиты Российской Федерации от 28 ноября 2013. №701н, интересов работодателей в части освоения дополнительных видов профессиональной деятельности, обусловленных требованиями к компетенции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WSR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Сварные технологии, и является составной частью данной ПООП.</w:t>
      </w:r>
    </w:p>
    <w:p w:rsidR="00FC2B2F" w:rsidRDefault="00FC2B2F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2F" w:rsidRPr="00622515" w:rsidRDefault="00FC2B2F" w:rsidP="001F7C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1.2. Используемые сокращения</w:t>
      </w:r>
    </w:p>
    <w:p w:rsidR="00FC2B2F" w:rsidRPr="00622515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 xml:space="preserve">В настоящей Программе используются следующие сокращения: </w:t>
      </w:r>
    </w:p>
    <w:p w:rsidR="00FC2B2F" w:rsidRPr="00622515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 xml:space="preserve">ОК - общая компетенция; </w:t>
      </w:r>
    </w:p>
    <w:p w:rsidR="00FC2B2F" w:rsidRPr="00622515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>ООП - основная образовательная программа;</w:t>
      </w:r>
    </w:p>
    <w:p w:rsidR="00FC2B2F" w:rsidRPr="00622515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 xml:space="preserve">ППКРС – программа подготовки квалифицированных рабочих, служащих; </w:t>
      </w:r>
    </w:p>
    <w:p w:rsidR="00FC2B2F" w:rsidRPr="00622515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 xml:space="preserve">ПК - профессиональная компетенция; </w:t>
      </w:r>
    </w:p>
    <w:p w:rsidR="00FC2B2F" w:rsidRPr="00622515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>ПС – профессиональный стандарт;</w:t>
      </w:r>
    </w:p>
    <w:p w:rsidR="00FC2B2F" w:rsidRPr="00622515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СПО - среднее профессиональное образование; </w:t>
      </w:r>
    </w:p>
    <w:p w:rsidR="00FC2B2F" w:rsidRPr="00622515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>ТО – техническое описание.</w:t>
      </w:r>
    </w:p>
    <w:p w:rsidR="00FC2B2F" w:rsidRPr="00622515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 xml:space="preserve">ФГОС - федеральный государственный образовательный стандарт; </w:t>
      </w:r>
    </w:p>
    <w:p w:rsidR="00FC2B2F" w:rsidRPr="00047C92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>УД</w:t>
      </w:r>
      <w:r w:rsidRPr="00047C92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– </w:t>
      </w:r>
      <w:r w:rsidRPr="00622515">
        <w:rPr>
          <w:rFonts w:ascii="Times New Roman" w:hAnsi="Times New Roman" w:cs="Times New Roman"/>
          <w:sz w:val="28"/>
          <w:szCs w:val="28"/>
          <w:lang w:eastAsia="ru-RU"/>
        </w:rPr>
        <w:t>учебнаядисциплина</w:t>
      </w:r>
      <w:r w:rsidRPr="00622515">
        <w:rPr>
          <w:rFonts w:ascii="Times New Roman" w:hAnsi="Times New Roman" w:cs="Times New Roman"/>
          <w:sz w:val="28"/>
          <w:szCs w:val="28"/>
          <w:lang w:val="en-US" w:eastAsia="ru-RU"/>
        </w:rPr>
        <w:t>;</w:t>
      </w:r>
    </w:p>
    <w:p w:rsidR="00FC2B2F" w:rsidRPr="00622515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WSR - WorldSkills Russia; </w:t>
      </w:r>
    </w:p>
    <w:p w:rsidR="00FC2B2F" w:rsidRPr="00622515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22515">
        <w:rPr>
          <w:rFonts w:ascii="Times New Roman" w:hAnsi="Times New Roman" w:cs="Times New Roman"/>
          <w:sz w:val="28"/>
          <w:szCs w:val="28"/>
          <w:lang w:eastAsia="ru-RU"/>
        </w:rPr>
        <w:t>WSI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</w:t>
      </w:r>
      <w:r w:rsidRPr="00622515">
        <w:rPr>
          <w:rFonts w:ascii="Times New Roman" w:hAnsi="Times New Roman" w:cs="Times New Roman"/>
          <w:sz w:val="28"/>
          <w:szCs w:val="28"/>
          <w:lang w:eastAsia="ru-RU"/>
        </w:rPr>
        <w:t>WorldSkillsInternational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2B2F" w:rsidRPr="000B6B20" w:rsidRDefault="00FC2B2F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2F" w:rsidRDefault="00FC2B2F" w:rsidP="001F7C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1.3</w:t>
      </w:r>
      <w:r w:rsidRPr="000B6B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 Место дисциплины в структуре основной профессиональной образовательной программы: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6B20">
        <w:rPr>
          <w:rFonts w:ascii="Times New Roman" w:hAnsi="Times New Roman" w:cs="Times New Roman"/>
          <w:sz w:val="28"/>
          <w:szCs w:val="28"/>
          <w:lang w:eastAsia="ru-RU"/>
        </w:rPr>
        <w:t>дисциплина входит в общепрофессиональный цикл.</w:t>
      </w:r>
    </w:p>
    <w:p w:rsidR="00FC2B2F" w:rsidRPr="00A671AA" w:rsidRDefault="00FC2B2F" w:rsidP="001F7C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7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1.4. Цель и планируемые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результаты освоения дисциплины</w:t>
      </w:r>
    </w:p>
    <w:p w:rsidR="00FC2B2F" w:rsidRPr="00A671AA" w:rsidRDefault="00FC2B2F" w:rsidP="001F7CD1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671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 w:rsidRPr="00A671AA">
        <w:rPr>
          <w:rFonts w:ascii="Times New Roman" w:hAnsi="Times New Roman" w:cs="Times New Roman"/>
          <w:sz w:val="28"/>
          <w:szCs w:val="28"/>
          <w:lang w:eastAsia="ru-RU"/>
        </w:rPr>
        <w:t>преподавания дисциплины «Основы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электротехники</w:t>
      </w:r>
      <w:r w:rsidRPr="00A671AA">
        <w:rPr>
          <w:rFonts w:ascii="Times New Roman" w:hAnsi="Times New Roman" w:cs="Times New Roman"/>
          <w:sz w:val="28"/>
          <w:szCs w:val="28"/>
          <w:lang w:eastAsia="ru-RU"/>
        </w:rPr>
        <w:t xml:space="preserve">» - </w:t>
      </w:r>
      <w:r>
        <w:rPr>
          <w:rFonts w:ascii="Times New Roman" w:hAnsi="Times New Roman" w:cs="Times New Roman"/>
          <w:sz w:val="28"/>
          <w:szCs w:val="28"/>
          <w:lang w:eastAsia="ru-RU"/>
        </w:rPr>
        <w:t>сформировать у  обучающих</w:t>
      </w:r>
      <w:r w:rsidRPr="00A671AA">
        <w:rPr>
          <w:rFonts w:ascii="Times New Roman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1AA">
        <w:rPr>
          <w:rFonts w:ascii="Times New Roman" w:hAnsi="Times New Roman" w:cs="Times New Roman"/>
          <w:sz w:val="28"/>
          <w:szCs w:val="28"/>
          <w:lang w:eastAsia="ru-RU"/>
        </w:rPr>
        <w:t>теоретические знания в области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электротехники</w:t>
      </w:r>
      <w:r w:rsidRPr="00A671AA">
        <w:rPr>
          <w:rFonts w:ascii="Times New Roman" w:hAnsi="Times New Roman" w:cs="Times New Roman"/>
          <w:sz w:val="28"/>
          <w:szCs w:val="28"/>
          <w:lang w:eastAsia="ru-RU"/>
        </w:rPr>
        <w:t xml:space="preserve">, практические навыки в </w:t>
      </w:r>
      <w:r>
        <w:rPr>
          <w:rFonts w:ascii="Times New Roman" w:hAnsi="Times New Roman" w:cs="Times New Roman"/>
          <w:sz w:val="28"/>
          <w:szCs w:val="28"/>
          <w:lang w:eastAsia="ru-RU"/>
        </w:rPr>
        <w:t>безопасном использовании электрической аппаратуры в сварочном производстве при выполнении трудовых функций.</w:t>
      </w:r>
    </w:p>
    <w:p w:rsidR="00FC2B2F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71AA">
        <w:rPr>
          <w:rFonts w:ascii="Times New Roman" w:hAnsi="Times New Roman" w:cs="Times New Roman"/>
          <w:sz w:val="28"/>
          <w:szCs w:val="28"/>
          <w:lang w:eastAsia="ru-RU"/>
        </w:rPr>
        <w:t xml:space="preserve">В результате изучения дисциплины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обучающийся </w:t>
      </w:r>
      <w:r w:rsidRPr="00A671AA">
        <w:rPr>
          <w:rFonts w:ascii="Times New Roman" w:hAnsi="Times New Roman" w:cs="Times New Roman"/>
          <w:sz w:val="28"/>
          <w:szCs w:val="28"/>
          <w:lang w:eastAsia="ru-RU"/>
        </w:rPr>
        <w:t>должен освоить профессиональные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671AA">
        <w:rPr>
          <w:rFonts w:ascii="Times New Roman" w:hAnsi="Times New Roman" w:cs="Times New Roman"/>
          <w:sz w:val="28"/>
          <w:szCs w:val="28"/>
          <w:lang w:eastAsia="ru-RU"/>
        </w:rPr>
        <w:t>компетенции:</w:t>
      </w:r>
    </w:p>
    <w:p w:rsidR="00FC2B2F" w:rsidRPr="00A671AA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_Hlk496205529"/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FC2B2F" w:rsidRPr="00FA1AE5">
        <w:tc>
          <w:tcPr>
            <w:tcW w:w="1526" w:type="dxa"/>
          </w:tcPr>
          <w:p w:rsidR="00FC2B2F" w:rsidRPr="00FA1AE5" w:rsidRDefault="00FC2B2F" w:rsidP="00FA1A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45" w:type="dxa"/>
          </w:tcPr>
          <w:p w:rsidR="00FC2B2F" w:rsidRPr="00FA1AE5" w:rsidRDefault="00FC2B2F" w:rsidP="00FA1A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Профессиональные компетенции</w:t>
            </w:r>
          </w:p>
        </w:tc>
      </w:tr>
      <w:tr w:rsidR="00FC2B2F" w:rsidRPr="00FA1AE5">
        <w:tc>
          <w:tcPr>
            <w:tcW w:w="152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ПК 1.1.</w:t>
            </w:r>
          </w:p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Читать чертежи средней сложности и сложных сварных металлоконструкций.</w:t>
            </w:r>
          </w:p>
        </w:tc>
      </w:tr>
    </w:tbl>
    <w:p w:rsidR="00FC2B2F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2F" w:rsidRPr="00A671AA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2F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71AA">
        <w:rPr>
          <w:rFonts w:ascii="Times New Roman" w:hAnsi="Times New Roman" w:cs="Times New Roman"/>
          <w:sz w:val="28"/>
          <w:szCs w:val="28"/>
          <w:lang w:eastAsia="ru-RU"/>
        </w:rPr>
        <w:t>Освоение дисциплины направлено на развитие общих компетенций: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FC2B2F" w:rsidRPr="00FA1AE5">
        <w:tc>
          <w:tcPr>
            <w:tcW w:w="1526" w:type="dxa"/>
          </w:tcPr>
          <w:p w:rsidR="00FC2B2F" w:rsidRPr="00FA1AE5" w:rsidRDefault="00FC2B2F" w:rsidP="00FA1A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8045" w:type="dxa"/>
          </w:tcPr>
          <w:p w:rsidR="00FC2B2F" w:rsidRPr="00FA1AE5" w:rsidRDefault="00FC2B2F" w:rsidP="00FA1AE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компетенции</w:t>
            </w:r>
          </w:p>
        </w:tc>
      </w:tr>
      <w:tr w:rsidR="00FC2B2F" w:rsidRPr="00FA1AE5">
        <w:tc>
          <w:tcPr>
            <w:tcW w:w="152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2</w:t>
            </w:r>
          </w:p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FC2B2F" w:rsidRPr="00FA1AE5">
        <w:tc>
          <w:tcPr>
            <w:tcW w:w="152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 3</w:t>
            </w:r>
          </w:p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</w:t>
            </w: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работы.</w:t>
            </w:r>
          </w:p>
        </w:tc>
      </w:tr>
      <w:tr w:rsidR="00FC2B2F" w:rsidRPr="00FA1AE5">
        <w:tc>
          <w:tcPr>
            <w:tcW w:w="152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ОК 6</w:t>
            </w:r>
          </w:p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Работать в команде, эффективно общаться с коллегами,</w:t>
            </w:r>
          </w:p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руководством, клиентами.</w:t>
            </w:r>
          </w:p>
        </w:tc>
      </w:tr>
    </w:tbl>
    <w:p w:rsidR="00FC2B2F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2F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671AA">
        <w:rPr>
          <w:rFonts w:ascii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8045"/>
      </w:tblGrid>
      <w:tr w:rsidR="00FC2B2F" w:rsidRPr="00FA1AE5">
        <w:tc>
          <w:tcPr>
            <w:tcW w:w="152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Уметь</w:t>
            </w:r>
          </w:p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читать структурные, монтажные и простые принципиальные электрические схемы; </w:t>
            </w:r>
          </w:p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рассчитывать и измерять основные параметры простых электрических, магнитных и электронных цепей; </w:t>
            </w:r>
          </w:p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использовать в работе электроизмерительные приборы. </w:t>
            </w:r>
          </w:p>
        </w:tc>
      </w:tr>
      <w:tr w:rsidR="00FC2B2F" w:rsidRPr="00FA1AE5">
        <w:tc>
          <w:tcPr>
            <w:tcW w:w="152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</w:t>
            </w:r>
          </w:p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045" w:type="dxa"/>
          </w:tcPr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единицы измерения силы тока, напряжения, мощности электрического тока, сопротивления проводников; </w:t>
            </w:r>
          </w:p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методы расчета и измерения основных параметров простых электрических, магнитных и электронных цепей;</w:t>
            </w:r>
          </w:p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свойства постоянного и переменного электрического тока; </w:t>
            </w:r>
          </w:p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принципы последовательного и параллельного соединения проводников и источников тока; </w:t>
            </w:r>
          </w:p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электроизмерительные приборы (амперметр, вольтметр), их устройство, принцип действия и правила включения в электрическую цепь; </w:t>
            </w:r>
          </w:p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свойства магнитного поля; </w:t>
            </w:r>
          </w:p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двигатели постоянного и переменного тока, их устройство и принцип действия; </w:t>
            </w:r>
          </w:p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правила пуска, остановки электродвигателей, установленных на эксплуатируемом оборудовании; </w:t>
            </w:r>
          </w:p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аппаратуру защиты электродвигателей; </w:t>
            </w:r>
          </w:p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методы защиты от короткого замыкания; </w:t>
            </w:r>
          </w:p>
          <w:p w:rsidR="00FC2B2F" w:rsidRPr="00FA1AE5" w:rsidRDefault="00FC2B2F" w:rsidP="00FA1AE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заземление, зануление. </w:t>
            </w:r>
          </w:p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bookmarkEnd w:id="2"/>
    </w:tbl>
    <w:p w:rsidR="00FC2B2F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2F" w:rsidRPr="0047785A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Требования к результатам освоения дисциплины «Основы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электротехники»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в части знаний, умений и практического опыта дополнены на основе:</w:t>
      </w:r>
    </w:p>
    <w:p w:rsidR="00FC2B2F" w:rsidRPr="0047785A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-анализа требований ПС Сварщик, (утв. приказом Министерства труда и социальной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защиты Российской Федерации от 28 ноября 2013г. No701н); </w:t>
      </w:r>
    </w:p>
    <w:p w:rsidR="00FC2B2F" w:rsidRPr="0047785A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-анализа требований компетенции ТО WSR Сварочные технологии; </w:t>
      </w:r>
    </w:p>
    <w:p w:rsidR="00FC2B2F" w:rsidRPr="0047785A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-анализа актуального состояния и перспектив развития регионального рынка труда; </w:t>
      </w:r>
    </w:p>
    <w:p w:rsidR="00FC2B2F" w:rsidRPr="000B6B20" w:rsidRDefault="00FC2B2F" w:rsidP="001F7CD1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-обсуждения с за</w:t>
      </w:r>
      <w:r>
        <w:rPr>
          <w:rFonts w:ascii="Times New Roman" w:hAnsi="Times New Roman" w:cs="Times New Roman"/>
          <w:sz w:val="28"/>
          <w:szCs w:val="28"/>
          <w:lang w:eastAsia="ru-RU"/>
        </w:rPr>
        <w:t>интересованными работодателями.</w:t>
      </w:r>
    </w:p>
    <w:p w:rsidR="00FC2B2F" w:rsidRDefault="00FC2B2F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2F" w:rsidRPr="000B6B20" w:rsidRDefault="00FC2B2F" w:rsidP="000E67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B6B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СТРУКТУРА И СОДЕРЖАНИЕ УЧЕБНОЙ ДИСЦИПЛИНЫ</w:t>
      </w:r>
    </w:p>
    <w:p w:rsidR="00FC2B2F" w:rsidRPr="00011B1B" w:rsidRDefault="00FC2B2F" w:rsidP="00011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B6B2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2.1. Объем учебной дисциплины и виды учебной работы</w:t>
      </w: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FC2B2F" w:rsidRPr="00FA1AE5">
        <w:trPr>
          <w:trHeight w:val="460"/>
        </w:trPr>
        <w:tc>
          <w:tcPr>
            <w:tcW w:w="7904" w:type="dxa"/>
          </w:tcPr>
          <w:p w:rsidR="00FC2B2F" w:rsidRPr="000B6B20" w:rsidRDefault="00FC2B2F" w:rsidP="00666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FC2B2F" w:rsidRPr="000B6B20" w:rsidRDefault="00FC2B2F" w:rsidP="006667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FC2B2F" w:rsidRPr="00FA1AE5">
        <w:trPr>
          <w:trHeight w:val="285"/>
        </w:trPr>
        <w:tc>
          <w:tcPr>
            <w:tcW w:w="7904" w:type="dxa"/>
          </w:tcPr>
          <w:p w:rsidR="00FC2B2F" w:rsidRPr="000B6B20" w:rsidRDefault="00FC2B2F" w:rsidP="006667B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FC2B2F" w:rsidRPr="000B6B20" w:rsidRDefault="00FC2B2F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C2B2F" w:rsidRPr="00FA1AE5">
        <w:tc>
          <w:tcPr>
            <w:tcW w:w="7904" w:type="dxa"/>
          </w:tcPr>
          <w:p w:rsidR="00FC2B2F" w:rsidRPr="000B6B20" w:rsidRDefault="00FC2B2F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FC2B2F" w:rsidRPr="000B6B20" w:rsidRDefault="00FC2B2F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33/1</w:t>
            </w:r>
          </w:p>
        </w:tc>
      </w:tr>
      <w:tr w:rsidR="00FC2B2F" w:rsidRPr="00FA1AE5">
        <w:tc>
          <w:tcPr>
            <w:tcW w:w="7904" w:type="dxa"/>
          </w:tcPr>
          <w:p w:rsidR="00FC2B2F" w:rsidRPr="000B6B20" w:rsidRDefault="00FC2B2F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FC2B2F" w:rsidRPr="000B6B20" w:rsidRDefault="00FC2B2F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C2B2F" w:rsidRPr="00FA1AE5">
        <w:tc>
          <w:tcPr>
            <w:tcW w:w="7904" w:type="dxa"/>
          </w:tcPr>
          <w:p w:rsidR="00FC2B2F" w:rsidRPr="000B6B20" w:rsidRDefault="00FC2B2F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1800" w:type="dxa"/>
          </w:tcPr>
          <w:p w:rsidR="00FC2B2F" w:rsidRPr="000B6B20" w:rsidRDefault="00FC2B2F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C2B2F" w:rsidRPr="00FA1AE5">
        <w:tc>
          <w:tcPr>
            <w:tcW w:w="7904" w:type="dxa"/>
          </w:tcPr>
          <w:p w:rsidR="00FC2B2F" w:rsidRPr="000B6B20" w:rsidRDefault="00FC2B2F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FC2B2F" w:rsidRPr="000B6B20" w:rsidRDefault="00FC2B2F" w:rsidP="004F082C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9</w:t>
            </w:r>
          </w:p>
        </w:tc>
      </w:tr>
      <w:tr w:rsidR="00FC2B2F" w:rsidRPr="00FA1AE5">
        <w:tc>
          <w:tcPr>
            <w:tcW w:w="7904" w:type="dxa"/>
          </w:tcPr>
          <w:p w:rsidR="00FC2B2F" w:rsidRPr="000B6B20" w:rsidRDefault="00FC2B2F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FC2B2F" w:rsidRPr="000B6B20" w:rsidRDefault="00FC2B2F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C2B2F" w:rsidRPr="00FA1AE5">
        <w:tc>
          <w:tcPr>
            <w:tcW w:w="7904" w:type="dxa"/>
          </w:tcPr>
          <w:p w:rsidR="00FC2B2F" w:rsidRPr="000B6B20" w:rsidRDefault="00FC2B2F" w:rsidP="006667BD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0B6B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1800" w:type="dxa"/>
          </w:tcPr>
          <w:p w:rsidR="00FC2B2F" w:rsidRPr="000B6B20" w:rsidRDefault="00FC2B2F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-</w:t>
            </w:r>
          </w:p>
        </w:tc>
      </w:tr>
      <w:tr w:rsidR="00FC2B2F" w:rsidRPr="00FA1AE5">
        <w:tc>
          <w:tcPr>
            <w:tcW w:w="7904" w:type="dxa"/>
          </w:tcPr>
          <w:p w:rsidR="00FC2B2F" w:rsidRPr="000B6B20" w:rsidRDefault="00FC2B2F" w:rsidP="006667B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FC2B2F" w:rsidRPr="000B6B20" w:rsidRDefault="00FC2B2F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FC2B2F" w:rsidRPr="00FA1AE5">
        <w:tc>
          <w:tcPr>
            <w:tcW w:w="7904" w:type="dxa"/>
          </w:tcPr>
          <w:p w:rsidR="00FC2B2F" w:rsidRPr="000B6B20" w:rsidRDefault="00FC2B2F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FC2B2F" w:rsidRPr="000B6B20" w:rsidRDefault="00FC2B2F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C2B2F" w:rsidRPr="00FA1AE5">
        <w:tc>
          <w:tcPr>
            <w:tcW w:w="7904" w:type="dxa"/>
          </w:tcPr>
          <w:p w:rsidR="00FC2B2F" w:rsidRPr="000B6B20" w:rsidRDefault="00FC2B2F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индивидуальное практическое задание</w:t>
            </w:r>
          </w:p>
        </w:tc>
        <w:tc>
          <w:tcPr>
            <w:tcW w:w="1800" w:type="dxa"/>
          </w:tcPr>
          <w:p w:rsidR="00FC2B2F" w:rsidRPr="000B6B20" w:rsidRDefault="00FC2B2F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C2B2F" w:rsidRPr="00FA1AE5">
        <w:tc>
          <w:tcPr>
            <w:tcW w:w="7904" w:type="dxa"/>
          </w:tcPr>
          <w:p w:rsidR="00FC2B2F" w:rsidRPr="000B6B20" w:rsidRDefault="00FC2B2F" w:rsidP="006667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тематика внеаудиторной самостоятельной работы</w:t>
            </w:r>
          </w:p>
        </w:tc>
        <w:tc>
          <w:tcPr>
            <w:tcW w:w="1800" w:type="dxa"/>
          </w:tcPr>
          <w:p w:rsidR="00FC2B2F" w:rsidRPr="000B6B20" w:rsidRDefault="00FC2B2F" w:rsidP="006667B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FC2B2F" w:rsidRPr="00FA1AE5">
        <w:tc>
          <w:tcPr>
            <w:tcW w:w="9704" w:type="dxa"/>
            <w:gridSpan w:val="2"/>
          </w:tcPr>
          <w:p w:rsidR="00FC2B2F" w:rsidRPr="000B6B20" w:rsidRDefault="00FC2B2F" w:rsidP="000B6B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B6B2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Итоговая аттестация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форме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дифференцированного </w:t>
            </w:r>
            <w:r w:rsidRPr="000B6B2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  <w:r w:rsidRPr="0089327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1</w:t>
            </w:r>
          </w:p>
        </w:tc>
      </w:tr>
    </w:tbl>
    <w:p w:rsidR="00FC2B2F" w:rsidRDefault="00FC2B2F" w:rsidP="004778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2B2F" w:rsidRPr="00497656" w:rsidRDefault="00FC2B2F" w:rsidP="004778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97656">
        <w:rPr>
          <w:rFonts w:ascii="Times New Roman" w:hAnsi="Times New Roman" w:cs="Times New Roman"/>
          <w:sz w:val="28"/>
          <w:szCs w:val="28"/>
          <w:lang w:eastAsia="ru-RU"/>
        </w:rPr>
        <w:t>Данная УД включает практические занятия, с учетом освоенного в рамках ППКРС СПО теоретического материала, перечисленного в п.2.2.</w:t>
      </w:r>
    </w:p>
    <w:p w:rsidR="00FC2B2F" w:rsidRPr="000B6B20" w:rsidRDefault="00FC2B2F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FC2B2F" w:rsidRPr="000B6B20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FC2B2F" w:rsidRPr="00F60331" w:rsidRDefault="00FC2B2F" w:rsidP="00AC468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outlineLvl w:val="0"/>
        <w:rPr>
          <w:rFonts w:ascii="Times New Roman" w:hAnsi="Times New Roman" w:cs="Times New Roman"/>
          <w:caps/>
          <w:kern w:val="32"/>
          <w:sz w:val="28"/>
          <w:szCs w:val="28"/>
          <w:lang w:eastAsia="ru-RU"/>
        </w:rPr>
      </w:pPr>
      <w:r w:rsidRPr="000B6B20">
        <w:rPr>
          <w:rFonts w:ascii="Times New Roman" w:hAnsi="Times New Roman" w:cs="Times New Roman"/>
          <w:kern w:val="32"/>
          <w:sz w:val="28"/>
          <w:szCs w:val="28"/>
          <w:lang w:eastAsia="ru-RU"/>
        </w:rPr>
        <w:lastRenderedPageBreak/>
        <w:t xml:space="preserve">2.2. </w:t>
      </w:r>
      <w:r>
        <w:rPr>
          <w:rFonts w:ascii="Times New Roman" w:hAnsi="Times New Roman" w:cs="Times New Roman"/>
          <w:kern w:val="32"/>
          <w:sz w:val="28"/>
          <w:szCs w:val="28"/>
          <w:lang w:eastAsia="ru-RU"/>
        </w:rPr>
        <w:t xml:space="preserve">Рабочий </w:t>
      </w:r>
      <w:r w:rsidRPr="000B6B20">
        <w:rPr>
          <w:rFonts w:ascii="Times New Roman" w:hAnsi="Times New Roman" w:cs="Times New Roman"/>
          <w:kern w:val="32"/>
          <w:sz w:val="28"/>
          <w:szCs w:val="28"/>
          <w:lang w:eastAsia="ru-RU"/>
        </w:rPr>
        <w:t>тематический план и содержание учебной дисциплины «Техническое черчение»</w:t>
      </w:r>
    </w:p>
    <w:tbl>
      <w:tblPr>
        <w:tblW w:w="148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6629"/>
        <w:gridCol w:w="142"/>
        <w:gridCol w:w="2693"/>
        <w:gridCol w:w="1134"/>
        <w:gridCol w:w="1134"/>
      </w:tblGrid>
      <w:tr w:rsidR="00FC2B2F" w:rsidRPr="00FA1AE5">
        <w:tc>
          <w:tcPr>
            <w:tcW w:w="3118" w:type="dxa"/>
          </w:tcPr>
          <w:p w:rsidR="00FC2B2F" w:rsidRPr="00FA1AE5" w:rsidRDefault="00FC2B2F" w:rsidP="00BB1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2B2F" w:rsidRPr="00FA1AE5" w:rsidRDefault="00FC2B2F" w:rsidP="00BB1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9464" w:type="dxa"/>
            <w:gridSpan w:val="3"/>
          </w:tcPr>
          <w:p w:rsidR="00FC2B2F" w:rsidRPr="00FA1AE5" w:rsidRDefault="00FC2B2F" w:rsidP="00BB1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2B2F" w:rsidRPr="00FA1AE5" w:rsidRDefault="00FC2B2F" w:rsidP="00BB19F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A1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</w:tcPr>
          <w:p w:rsidR="00FC2B2F" w:rsidRPr="00FA1AE5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2B2F" w:rsidRPr="00FA1AE5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A1AE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134" w:type="dxa"/>
          </w:tcPr>
          <w:p w:rsidR="00FC2B2F" w:rsidRPr="00FA1AE5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</w:tcPr>
          <w:p w:rsidR="00FC2B2F" w:rsidRPr="00D34A6C" w:rsidRDefault="00FC2B2F" w:rsidP="00BB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64" w:type="dxa"/>
            <w:gridSpan w:val="3"/>
          </w:tcPr>
          <w:p w:rsidR="00FC2B2F" w:rsidRPr="00D34A6C" w:rsidRDefault="00FC2B2F" w:rsidP="00BB19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 w:val="restart"/>
          </w:tcPr>
          <w:p w:rsidR="00FC2B2F" w:rsidRDefault="00FC2B2F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</w:t>
            </w:r>
          </w:p>
          <w:p w:rsidR="00FC2B2F" w:rsidRPr="00D34A6C" w:rsidRDefault="00FC2B2F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1.1. </w:t>
            </w:r>
            <w:r w:rsidRPr="002F3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Основы электростатики</w:t>
            </w:r>
          </w:p>
          <w:p w:rsidR="00FC2B2F" w:rsidRPr="00D34A6C" w:rsidRDefault="00FC2B2F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</w:tcPr>
          <w:p w:rsidR="00FC2B2F" w:rsidRPr="00D34A6C" w:rsidRDefault="00FC2B2F" w:rsidP="00BB1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учебного материала</w:t>
            </w:r>
          </w:p>
        </w:tc>
        <w:tc>
          <w:tcPr>
            <w:tcW w:w="2693" w:type="dxa"/>
          </w:tcPr>
          <w:p w:rsidR="00FC2B2F" w:rsidRPr="00DA3A63" w:rsidRDefault="00FC2B2F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134" w:type="dxa"/>
            <w:vMerge w:val="restart"/>
          </w:tcPr>
          <w:p w:rsidR="00FC2B2F" w:rsidRPr="00011B1B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</w:tcPr>
          <w:p w:rsidR="00FC2B2F" w:rsidRPr="00456501" w:rsidRDefault="00FC2B2F" w:rsidP="004565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2, ОК 3, ОК 6</w:t>
            </w:r>
          </w:p>
        </w:tc>
      </w:tr>
      <w:tr w:rsidR="00FC2B2F" w:rsidRPr="00FA1AE5">
        <w:tc>
          <w:tcPr>
            <w:tcW w:w="3118" w:type="dxa"/>
            <w:vMerge/>
          </w:tcPr>
          <w:p w:rsidR="00FC2B2F" w:rsidRDefault="00FC2B2F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</w:tcPr>
          <w:p w:rsidR="00FC2B2F" w:rsidRPr="00B376E3" w:rsidRDefault="00FC2B2F" w:rsidP="00DA3A63">
            <w:pPr>
              <w:pStyle w:val="a3"/>
              <w:spacing w:after="0" w:line="240" w:lineRule="auto"/>
              <w:ind w:left="-141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Основные </w:t>
            </w:r>
          </w:p>
        </w:tc>
        <w:tc>
          <w:tcPr>
            <w:tcW w:w="2693" w:type="dxa"/>
          </w:tcPr>
          <w:p w:rsidR="00FC2B2F" w:rsidRPr="00DA3A63" w:rsidRDefault="00FC2B2F" w:rsidP="00DA3A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Default="00FC2B2F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Pr="00DA3A63" w:rsidRDefault="00FC2B2F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3A6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134" w:type="dxa"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Default="00FC2B2F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Default="00FC2B2F" w:rsidP="00495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F3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Введение. </w:t>
            </w:r>
            <w:r w:rsidRPr="002F37E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Краткая характеристика и содержание предмета «Электротехника»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zh-CN"/>
              </w:rPr>
              <w:t>.</w:t>
            </w:r>
          </w:p>
          <w:p w:rsidR="00FC2B2F" w:rsidRDefault="00FC2B2F" w:rsidP="00495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3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Электрический ток: понятие, свойства, классификация, применение. Взаимодействие зарядов. Закон Кулона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FC2B2F" w:rsidRDefault="00FC2B2F" w:rsidP="00495C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3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Потенциал. Напряженность поля. Понятие об электрическом токе.</w:t>
            </w:r>
          </w:p>
          <w:p w:rsidR="00FC2B2F" w:rsidRDefault="00FC2B2F" w:rsidP="0049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3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Конденсаторы. Электрическая емкость. Соединение конденсаторов. Параллельное и смешанное соединение конденсаторов.</w:t>
            </w:r>
          </w:p>
        </w:tc>
        <w:tc>
          <w:tcPr>
            <w:tcW w:w="1134" w:type="dxa"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rPr>
          <w:trHeight w:val="562"/>
        </w:trPr>
        <w:tc>
          <w:tcPr>
            <w:tcW w:w="3118" w:type="dxa"/>
            <w:vMerge/>
          </w:tcPr>
          <w:p w:rsidR="00FC2B2F" w:rsidRPr="00D34A6C" w:rsidRDefault="00FC2B2F" w:rsidP="00BB19F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Default="00FC2B2F" w:rsidP="00495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C2B2F" w:rsidRPr="002F37E1" w:rsidRDefault="00FC2B2F" w:rsidP="002F37E1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F3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Решение задач по теме закон Кулона.</w:t>
            </w:r>
          </w:p>
          <w:p w:rsidR="00FC2B2F" w:rsidRPr="002F37E1" w:rsidRDefault="00FC2B2F" w:rsidP="002F37E1">
            <w:pPr>
              <w:pStyle w:val="a3"/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37E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электрические величины, их обозначения и единицы измерения. Основные формулы для расчета основных электрических величин. Решение задач</w:t>
            </w:r>
          </w:p>
        </w:tc>
        <w:tc>
          <w:tcPr>
            <w:tcW w:w="1134" w:type="dxa"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2, ОК 3, ОК 6</w:t>
            </w:r>
          </w:p>
        </w:tc>
      </w:tr>
      <w:tr w:rsidR="00FC2B2F" w:rsidRPr="00FA1AE5">
        <w:tc>
          <w:tcPr>
            <w:tcW w:w="3118" w:type="dxa"/>
            <w:vMerge w:val="restart"/>
          </w:tcPr>
          <w:p w:rsidR="00FC2B2F" w:rsidRDefault="00FC2B2F" w:rsidP="00495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</w:t>
            </w:r>
          </w:p>
          <w:p w:rsidR="00FC2B2F" w:rsidRPr="00D34A6C" w:rsidRDefault="00FC2B2F" w:rsidP="00495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2.1</w:t>
            </w: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 w:rsidRPr="002F37E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Электрические цепи постоянного тока</w:t>
            </w:r>
          </w:p>
        </w:tc>
        <w:tc>
          <w:tcPr>
            <w:tcW w:w="6629" w:type="dxa"/>
          </w:tcPr>
          <w:p w:rsidR="00FC2B2F" w:rsidRPr="00D34A6C" w:rsidRDefault="00FC2B2F" w:rsidP="00495C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2835" w:type="dxa"/>
            <w:gridSpan w:val="2"/>
          </w:tcPr>
          <w:p w:rsidR="00FC2B2F" w:rsidRPr="00011B1B" w:rsidRDefault="00FC2B2F" w:rsidP="00495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134" w:type="dxa"/>
            <w:vMerge w:val="restart"/>
          </w:tcPr>
          <w:p w:rsidR="00FC2B2F" w:rsidRPr="00011B1B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</w:tcPr>
          <w:p w:rsidR="00FC2B2F" w:rsidRPr="00011B1B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2, ОК 3, ОК 6</w:t>
            </w:r>
          </w:p>
        </w:tc>
      </w:tr>
      <w:tr w:rsidR="00FC2B2F" w:rsidRPr="00FA1AE5">
        <w:tc>
          <w:tcPr>
            <w:tcW w:w="3118" w:type="dxa"/>
            <w:vMerge/>
          </w:tcPr>
          <w:p w:rsidR="00FC2B2F" w:rsidRDefault="00FC2B2F" w:rsidP="00495C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29" w:type="dxa"/>
          </w:tcPr>
          <w:p w:rsidR="00FC2B2F" w:rsidRPr="002F37E1" w:rsidRDefault="00FC2B2F" w:rsidP="002F37E1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свойства и характеристики цепей постоянного ток</w:t>
            </w:r>
          </w:p>
        </w:tc>
        <w:tc>
          <w:tcPr>
            <w:tcW w:w="2835" w:type="dxa"/>
            <w:gridSpan w:val="2"/>
          </w:tcPr>
          <w:p w:rsidR="00FC2B2F" w:rsidRPr="00011B1B" w:rsidRDefault="00FC2B2F" w:rsidP="00011B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49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Pr="00FA1AE5" w:rsidRDefault="00FC2B2F" w:rsidP="00495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A1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Тематика учебных занятий:</w:t>
            </w:r>
          </w:p>
        </w:tc>
        <w:tc>
          <w:tcPr>
            <w:tcW w:w="1134" w:type="dxa"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495C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Default="00FC2B2F" w:rsidP="00495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4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Источники и приемники электрической цепи постоянного тока. Электрическое сопротивление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FC2B2F" w:rsidRDefault="00FC2B2F" w:rsidP="00495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4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Законы Ома: для участка цепи и для полной цепи.</w:t>
            </w:r>
          </w:p>
          <w:p w:rsidR="00FC2B2F" w:rsidRDefault="00FC2B2F" w:rsidP="00495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4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1 и 2 закон Кирхгофа. Работа и мощность электрического тока. КПД</w:t>
            </w:r>
          </w:p>
          <w:p w:rsidR="00FC2B2F" w:rsidRPr="00FA1AE5" w:rsidRDefault="00FC2B2F" w:rsidP="00495C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Закон Джоуля –Ленца</w:t>
            </w:r>
          </w:p>
        </w:tc>
        <w:tc>
          <w:tcPr>
            <w:tcW w:w="1134" w:type="dxa"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Default="00FC2B2F" w:rsidP="00A81D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C2B2F" w:rsidRPr="00D34A6C" w:rsidRDefault="00FC2B2F" w:rsidP="0088572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4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Законы Ома. Решение задач.</w:t>
            </w:r>
          </w:p>
        </w:tc>
        <w:tc>
          <w:tcPr>
            <w:tcW w:w="1134" w:type="dxa"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2, ОК 3, ОК 6</w:t>
            </w: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Default="00FC2B2F" w:rsidP="00A81D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Лабораторная работа:</w:t>
            </w:r>
          </w:p>
          <w:p w:rsidR="00FC2B2F" w:rsidRPr="00D34A6C" w:rsidRDefault="00FC2B2F" w:rsidP="00A81D4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Линейная электрическая цепь постоянного тока с последовательным соединением приемников электрической энергии</w:t>
            </w:r>
          </w:p>
        </w:tc>
        <w:tc>
          <w:tcPr>
            <w:tcW w:w="1134" w:type="dxa"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 2,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ОК 3, ОК 6</w:t>
            </w:r>
          </w:p>
        </w:tc>
      </w:tr>
      <w:tr w:rsidR="00FC2B2F" w:rsidRPr="00FA1AE5">
        <w:tc>
          <w:tcPr>
            <w:tcW w:w="3118" w:type="dxa"/>
            <w:vMerge w:val="restart"/>
          </w:tcPr>
          <w:p w:rsidR="00FC2B2F" w:rsidRPr="006F7A6B" w:rsidRDefault="00FC2B2F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F7A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Раздел 3. </w:t>
            </w:r>
          </w:p>
          <w:p w:rsidR="00FC2B2F" w:rsidRPr="000B3382" w:rsidRDefault="00FC2B2F" w:rsidP="0088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7A6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3.1. </w:t>
            </w:r>
            <w:r w:rsidRPr="00D74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Электромагнетизм и электромагнитная индукция.</w:t>
            </w:r>
          </w:p>
        </w:tc>
        <w:tc>
          <w:tcPr>
            <w:tcW w:w="6771" w:type="dxa"/>
            <w:gridSpan w:val="2"/>
          </w:tcPr>
          <w:p w:rsidR="00FC2B2F" w:rsidRPr="000B3382" w:rsidRDefault="00FC2B2F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3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</w:t>
            </w:r>
          </w:p>
        </w:tc>
        <w:tc>
          <w:tcPr>
            <w:tcW w:w="2693" w:type="dxa"/>
          </w:tcPr>
          <w:p w:rsidR="00FC2B2F" w:rsidRPr="000B3382" w:rsidRDefault="00FC2B2F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3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134" w:type="dxa"/>
            <w:vMerge w:val="restart"/>
          </w:tcPr>
          <w:p w:rsidR="00FC2B2F" w:rsidRPr="00011B1B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FC2B2F" w:rsidRPr="00011B1B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2, ОК 3, ОК 6</w:t>
            </w:r>
          </w:p>
        </w:tc>
      </w:tr>
      <w:tr w:rsidR="00FC2B2F" w:rsidRPr="00FA1AE5">
        <w:tc>
          <w:tcPr>
            <w:tcW w:w="3118" w:type="dxa"/>
            <w:vMerge/>
          </w:tcPr>
          <w:p w:rsidR="00FC2B2F" w:rsidRPr="000B3382" w:rsidRDefault="00FC2B2F" w:rsidP="0088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</w:tcPr>
          <w:p w:rsidR="00FC2B2F" w:rsidRPr="000B3382" w:rsidRDefault="00FC2B2F" w:rsidP="0088572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3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свойства и характеристик магнитного поля.</w:t>
            </w:r>
          </w:p>
        </w:tc>
        <w:tc>
          <w:tcPr>
            <w:tcW w:w="2693" w:type="dxa"/>
          </w:tcPr>
          <w:p w:rsidR="00FC2B2F" w:rsidRPr="000B3382" w:rsidRDefault="00FC2B2F" w:rsidP="00A81D47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rPr>
          <w:trHeight w:val="15"/>
        </w:trPr>
        <w:tc>
          <w:tcPr>
            <w:tcW w:w="3118" w:type="dxa"/>
            <w:vMerge/>
          </w:tcPr>
          <w:p w:rsidR="00FC2B2F" w:rsidRPr="000B3382" w:rsidRDefault="00FC2B2F" w:rsidP="0088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Pr="000B3382" w:rsidRDefault="00FC2B2F" w:rsidP="0088572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338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занятий.</w:t>
            </w:r>
          </w:p>
        </w:tc>
        <w:tc>
          <w:tcPr>
            <w:tcW w:w="1134" w:type="dxa"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rPr>
          <w:trHeight w:val="255"/>
        </w:trPr>
        <w:tc>
          <w:tcPr>
            <w:tcW w:w="3118" w:type="dxa"/>
            <w:vMerge/>
          </w:tcPr>
          <w:p w:rsidR="00FC2B2F" w:rsidRPr="000B3382" w:rsidRDefault="00FC2B2F" w:rsidP="008857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Default="00FC2B2F" w:rsidP="000B3382">
            <w:pPr>
              <w:spacing w:after="0" w:line="240" w:lineRule="auto"/>
              <w:ind w:hanging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74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сведения о магнитном поле. Характеристики магнитного поля.</w:t>
            </w:r>
            <w:r w:rsidRPr="00D7408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D74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Проводник с током в магнитном поле. Расчет магнитной цепи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FC2B2F" w:rsidRPr="00FA1AE5" w:rsidRDefault="00FC2B2F" w:rsidP="000B3382">
            <w:pPr>
              <w:spacing w:after="0" w:line="240" w:lineRule="auto"/>
              <w:ind w:hanging="4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4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Закон электромагнитной индукции. Самоиндукция. Индуктивность. Взаимоиндуктивность</w:t>
            </w:r>
          </w:p>
        </w:tc>
        <w:tc>
          <w:tcPr>
            <w:tcW w:w="1134" w:type="dxa"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532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Pr="00684652" w:rsidRDefault="00FC2B2F" w:rsidP="006846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C2B2F" w:rsidRDefault="00FC2B2F" w:rsidP="001F7CD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7408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по теме магнитное поле.</w:t>
            </w:r>
          </w:p>
        </w:tc>
        <w:tc>
          <w:tcPr>
            <w:tcW w:w="1134" w:type="dxa"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2, ОК 3, ОК 6</w:t>
            </w:r>
          </w:p>
        </w:tc>
      </w:tr>
      <w:tr w:rsidR="00FC2B2F" w:rsidRPr="00FA1AE5">
        <w:tc>
          <w:tcPr>
            <w:tcW w:w="3118" w:type="dxa"/>
            <w:vMerge w:val="restart"/>
          </w:tcPr>
          <w:p w:rsidR="00FC2B2F" w:rsidRDefault="00FC2B2F" w:rsidP="0033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4. </w:t>
            </w:r>
          </w:p>
          <w:p w:rsidR="00FC2B2F" w:rsidRPr="00D34A6C" w:rsidRDefault="00FC2B2F" w:rsidP="0033173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4.1.</w:t>
            </w: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740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Электрические цепи переменного тока</w:t>
            </w:r>
          </w:p>
        </w:tc>
        <w:tc>
          <w:tcPr>
            <w:tcW w:w="6771" w:type="dxa"/>
            <w:gridSpan w:val="2"/>
          </w:tcPr>
          <w:p w:rsidR="00FC2B2F" w:rsidRPr="00D34A6C" w:rsidRDefault="00FC2B2F" w:rsidP="001F7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2693" w:type="dxa"/>
          </w:tcPr>
          <w:p w:rsidR="00FC2B2F" w:rsidRPr="00011B1B" w:rsidRDefault="00FC2B2F" w:rsidP="0088572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134" w:type="dxa"/>
            <w:vMerge w:val="restart"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Merge w:val="restart"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2, ОК 3, ОК 6</w:t>
            </w:r>
          </w:p>
        </w:tc>
      </w:tr>
      <w:tr w:rsidR="00FC2B2F" w:rsidRPr="00FA1AE5">
        <w:tc>
          <w:tcPr>
            <w:tcW w:w="3118" w:type="dxa"/>
            <w:vMerge/>
          </w:tcPr>
          <w:p w:rsidR="00FC2B2F" w:rsidRDefault="00FC2B2F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</w:tcPr>
          <w:p w:rsidR="00FC2B2F" w:rsidRPr="00D34A6C" w:rsidRDefault="00FC2B2F" w:rsidP="001F7C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Основные свойства и характеристики цепей переменного тока.</w:t>
            </w:r>
          </w:p>
        </w:tc>
        <w:tc>
          <w:tcPr>
            <w:tcW w:w="2693" w:type="dxa"/>
          </w:tcPr>
          <w:p w:rsidR="00FC2B2F" w:rsidRPr="00011B1B" w:rsidRDefault="00FC2B2F" w:rsidP="00011B1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Default="00FC2B2F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Default="00FC2B2F" w:rsidP="0088572C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занятий.</w:t>
            </w:r>
          </w:p>
        </w:tc>
        <w:tc>
          <w:tcPr>
            <w:tcW w:w="1134" w:type="dxa"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Default="00FC2B2F" w:rsidP="008857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Default="00FC2B2F" w:rsidP="002D26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74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Однофазные электрические цепи переменного тока. Векторное изображение электрических величин в цепях переменного тока.</w:t>
            </w:r>
          </w:p>
          <w:p w:rsidR="00FC2B2F" w:rsidRDefault="00FC2B2F" w:rsidP="002D26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74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Электрическая цепь переменного тока с резистивным элементом. Электрическая цепь переменного тока с индуктивным элементом.</w:t>
            </w:r>
          </w:p>
          <w:p w:rsidR="00FC2B2F" w:rsidRDefault="00FC2B2F" w:rsidP="002D26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74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Электрическая цепь переменного тока с  емкостным элементом. Цепь переменного тока с  активным, индуктивным и емкостным сопротивлением.</w:t>
            </w:r>
          </w:p>
          <w:p w:rsidR="00FC2B2F" w:rsidRDefault="00FC2B2F" w:rsidP="002D26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74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Резонанс напряжений. Резонанс токов.</w:t>
            </w:r>
          </w:p>
          <w:p w:rsidR="00FC2B2F" w:rsidRDefault="00FC2B2F" w:rsidP="002D26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74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Мощность в целях переменного тока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FC2B2F" w:rsidRDefault="00FC2B2F" w:rsidP="002D26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274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Трехфазные электрические цепи. Общие понятия и определения. Схема соединения трехфазного генератора.</w:t>
            </w:r>
          </w:p>
        </w:tc>
        <w:tc>
          <w:tcPr>
            <w:tcW w:w="1134" w:type="dxa"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Default="00FC2B2F" w:rsidP="002D264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C2B2F" w:rsidRPr="00FA1AE5" w:rsidRDefault="00FC2B2F" w:rsidP="002D264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74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Решение задач на тему трехфазные электрические цепи.</w:t>
            </w:r>
          </w:p>
        </w:tc>
        <w:tc>
          <w:tcPr>
            <w:tcW w:w="1134" w:type="dxa"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2, ОК 3, ОК 6</w:t>
            </w:r>
          </w:p>
        </w:tc>
      </w:tr>
      <w:tr w:rsidR="00FC2B2F" w:rsidRPr="00FA1AE5">
        <w:tc>
          <w:tcPr>
            <w:tcW w:w="3118" w:type="dxa"/>
            <w:vMerge w:val="restart"/>
          </w:tcPr>
          <w:p w:rsidR="00FC2B2F" w:rsidRDefault="00FC2B2F" w:rsidP="00011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5. </w:t>
            </w:r>
          </w:p>
          <w:p w:rsidR="00FC2B2F" w:rsidRPr="00D34A6C" w:rsidRDefault="00FC2B2F" w:rsidP="00011B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5.1. </w:t>
            </w:r>
            <w:r w:rsidRPr="00D2740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Электрические измерения и электроизмерительные приборы</w:t>
            </w:r>
          </w:p>
        </w:tc>
        <w:tc>
          <w:tcPr>
            <w:tcW w:w="6771" w:type="dxa"/>
            <w:gridSpan w:val="2"/>
          </w:tcPr>
          <w:p w:rsidR="00FC2B2F" w:rsidRPr="00D34A6C" w:rsidRDefault="00FC2B2F" w:rsidP="001F7C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2693" w:type="dxa"/>
          </w:tcPr>
          <w:p w:rsidR="00FC2B2F" w:rsidRPr="00011B1B" w:rsidRDefault="00FC2B2F" w:rsidP="001F7CD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134" w:type="dxa"/>
            <w:vMerge w:val="restart"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2, ОК 3, ОК 6</w:t>
            </w: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</w:tcPr>
          <w:p w:rsidR="00FC2B2F" w:rsidRPr="00D34A6C" w:rsidRDefault="00FC2B2F" w:rsidP="00750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Определение параметров электрических цепей с помощью электроизмерительных приборов.</w:t>
            </w:r>
          </w:p>
        </w:tc>
        <w:tc>
          <w:tcPr>
            <w:tcW w:w="2693" w:type="dxa"/>
          </w:tcPr>
          <w:p w:rsidR="00FC2B2F" w:rsidRPr="00011B1B" w:rsidRDefault="00FC2B2F" w:rsidP="00011B1B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Default="00FC2B2F" w:rsidP="001F7CD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занятий.</w:t>
            </w:r>
          </w:p>
        </w:tc>
        <w:tc>
          <w:tcPr>
            <w:tcW w:w="1134" w:type="dxa"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Default="00FC2B2F" w:rsidP="0075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74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Виды и методы электрических измерений. Классификация погрешностей. </w:t>
            </w:r>
            <w:r w:rsidRPr="00D274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Классификация электроизмерительных приборов.</w:t>
            </w:r>
          </w:p>
          <w:p w:rsidR="00FC2B2F" w:rsidRDefault="00FC2B2F" w:rsidP="0075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74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Измерение тока и напряжения.</w:t>
            </w:r>
          </w:p>
          <w:p w:rsidR="00FC2B2F" w:rsidRDefault="00FC2B2F" w:rsidP="00750C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D274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Измерение мощности и электрической энергии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  <w:p w:rsidR="00FC2B2F" w:rsidRDefault="00FC2B2F" w:rsidP="00750C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7408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Измерение электрического сопротивления</w:t>
            </w:r>
          </w:p>
        </w:tc>
        <w:tc>
          <w:tcPr>
            <w:tcW w:w="1134" w:type="dxa"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C2B2F" w:rsidRDefault="00FC2B2F" w:rsidP="008857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D27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E33021" w:rsidRDefault="00FC2B2F" w:rsidP="00D2740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0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Лабораторная работа:</w:t>
            </w:r>
          </w:p>
          <w:p w:rsidR="00FC2B2F" w:rsidRPr="00FA1AE5" w:rsidRDefault="00FC2B2F" w:rsidP="00D27408">
            <w:pPr>
              <w:spacing w:after="0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основными электромеханическими измерительными приборами и методами электрических измерений</w:t>
            </w:r>
            <w:r w:rsidRPr="00FA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C2B2F" w:rsidRDefault="00FC2B2F" w:rsidP="00D2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C2B2F" w:rsidRDefault="00FC2B2F" w:rsidP="00D27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2, ОК 3, ОК 6</w:t>
            </w:r>
          </w:p>
        </w:tc>
      </w:tr>
      <w:tr w:rsidR="00FC2B2F" w:rsidRPr="00FA1AE5">
        <w:tc>
          <w:tcPr>
            <w:tcW w:w="3118" w:type="dxa"/>
            <w:vMerge w:val="restart"/>
          </w:tcPr>
          <w:p w:rsidR="00FC2B2F" w:rsidRPr="00D34A6C" w:rsidRDefault="00FC2B2F" w:rsidP="00E33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6. Тема6.1. </w:t>
            </w:r>
            <w:r w:rsidRPr="00E330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Трансформаторы.</w:t>
            </w:r>
          </w:p>
        </w:tc>
        <w:tc>
          <w:tcPr>
            <w:tcW w:w="6771" w:type="dxa"/>
            <w:gridSpan w:val="2"/>
          </w:tcPr>
          <w:p w:rsidR="00FC2B2F" w:rsidRPr="00D34A6C" w:rsidRDefault="00FC2B2F" w:rsidP="00E3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2693" w:type="dxa"/>
          </w:tcPr>
          <w:p w:rsidR="00FC2B2F" w:rsidRPr="00011B1B" w:rsidRDefault="00FC2B2F" w:rsidP="00E3302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134" w:type="dxa"/>
            <w:vMerge w:val="restart"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2, ОК 3, ОК 6</w:t>
            </w: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E33021" w:rsidRDefault="00FC2B2F" w:rsidP="00E33021">
            <w:pPr>
              <w:pStyle w:val="a3"/>
              <w:numPr>
                <w:ilvl w:val="0"/>
                <w:numId w:val="19"/>
              </w:num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Принцип действия и устройство траесформатора.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E33021" w:rsidRDefault="00FC2B2F" w:rsidP="00E330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E33021" w:rsidRDefault="00FC2B2F" w:rsidP="00E330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занятий.</w:t>
            </w:r>
          </w:p>
        </w:tc>
        <w:tc>
          <w:tcPr>
            <w:tcW w:w="1134" w:type="dxa"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Merge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Default="00FC2B2F" w:rsidP="00E330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Принцип действия и устройство трансформатора. Рабочий режим трансформатора.</w:t>
            </w:r>
          </w:p>
          <w:p w:rsidR="00FC2B2F" w:rsidRDefault="00FC2B2F" w:rsidP="00E330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3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Опыт холостого хода и короткого замыкания. Внешняя характеристика и КПД трансформатора.</w:t>
            </w:r>
          </w:p>
          <w:p w:rsidR="00FC2B2F" w:rsidRPr="00E33021" w:rsidRDefault="00FC2B2F" w:rsidP="00E330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Трехфазные трансформаторы. Автотрансформаторы</w:t>
            </w:r>
          </w:p>
        </w:tc>
        <w:tc>
          <w:tcPr>
            <w:tcW w:w="1134" w:type="dxa"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Default="00FC2B2F" w:rsidP="00E3302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C2B2F" w:rsidRPr="00E33021" w:rsidRDefault="00FC2B2F" w:rsidP="00E330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33021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Решение задач на тему трансформаторы  </w:t>
            </w:r>
          </w:p>
        </w:tc>
        <w:tc>
          <w:tcPr>
            <w:tcW w:w="1134" w:type="dxa"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2, ОК 3, ОК 6</w:t>
            </w:r>
          </w:p>
        </w:tc>
      </w:tr>
      <w:tr w:rsidR="00FC2B2F" w:rsidRPr="00FA1AE5">
        <w:tc>
          <w:tcPr>
            <w:tcW w:w="3118" w:type="dxa"/>
            <w:vMerge w:val="restart"/>
          </w:tcPr>
          <w:p w:rsidR="00FC2B2F" w:rsidRPr="00D34A6C" w:rsidRDefault="00FC2B2F" w:rsidP="00E3302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7. </w:t>
            </w:r>
            <w:r w:rsidRPr="00E3302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  <w:t>Тема 7.</w:t>
            </w:r>
            <w:r w:rsidRPr="00E330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 xml:space="preserve">1. </w:t>
            </w:r>
            <w:r w:rsidRPr="00E3302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Электрические машины</w:t>
            </w:r>
          </w:p>
        </w:tc>
        <w:tc>
          <w:tcPr>
            <w:tcW w:w="6771" w:type="dxa"/>
            <w:gridSpan w:val="2"/>
          </w:tcPr>
          <w:p w:rsidR="00FC2B2F" w:rsidRPr="00D34A6C" w:rsidRDefault="00FC2B2F" w:rsidP="00E330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учебного материала</w:t>
            </w:r>
          </w:p>
        </w:tc>
        <w:tc>
          <w:tcPr>
            <w:tcW w:w="2693" w:type="dxa"/>
          </w:tcPr>
          <w:p w:rsidR="00FC2B2F" w:rsidRPr="00011B1B" w:rsidRDefault="00FC2B2F" w:rsidP="00E33021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1B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  <w:tc>
          <w:tcPr>
            <w:tcW w:w="1134" w:type="dxa"/>
            <w:vMerge w:val="restart"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vMerge w:val="restart"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2, ОК 3, ОК 6</w:t>
            </w: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7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E33021" w:rsidRDefault="00FC2B2F" w:rsidP="00E330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Принцип действия электрических машин.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E33021" w:rsidRDefault="00FC2B2F" w:rsidP="00E3302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Merge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E33021" w:rsidRDefault="00FC2B2F" w:rsidP="00E330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учебных занятий.</w:t>
            </w:r>
          </w:p>
        </w:tc>
        <w:tc>
          <w:tcPr>
            <w:tcW w:w="1134" w:type="dxa"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Default="00FC2B2F" w:rsidP="00E330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Классификация и принцип действия электрических машин. Асинхронные двигатели. Устройство асинхронного двигателя.</w:t>
            </w:r>
          </w:p>
          <w:p w:rsidR="00FC2B2F" w:rsidRDefault="00FC2B2F" w:rsidP="00E330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Принцип действия и режимы работы асинхронного двигателя. Механическая асинхронного двигателя.</w:t>
            </w:r>
          </w:p>
          <w:p w:rsidR="00FC2B2F" w:rsidRDefault="00FC2B2F" w:rsidP="00E330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Пуск асинхронного двигателя. Тормозные режимы асинхронных машин. Регулирование частоты вращения асинхронного двигателя. Коэффициент асинхронного двигателя</w:t>
            </w:r>
          </w:p>
          <w:p w:rsidR="00FC2B2F" w:rsidRDefault="00FC2B2F" w:rsidP="00E330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Основные понятия и область применения синхронных машин. Принцип действия и устройство синхронных машин.</w:t>
            </w:r>
          </w:p>
          <w:p w:rsidR="00FC2B2F" w:rsidRDefault="00FC2B2F" w:rsidP="00E330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Характеристики синхронного генератора. Параллельная работа синхронных генераторов.</w:t>
            </w:r>
          </w:p>
          <w:p w:rsidR="00FC2B2F" w:rsidRDefault="00FC2B2F" w:rsidP="00E330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Синхронные двигатели. Принцип действия и устройство. Пуск синхронного двигателя. Потери и КПД синхронных машин</w:t>
            </w:r>
          </w:p>
          <w:p w:rsidR="00FC2B2F" w:rsidRDefault="00FC2B2F" w:rsidP="00E330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Основные понятия и область применения машин постоянного тока. Принцип действия и устройство генератора постоянного тока. ЭДС машины постоянного тока.</w:t>
            </w:r>
          </w:p>
          <w:p w:rsidR="00FC2B2F" w:rsidRDefault="00FC2B2F" w:rsidP="00E3302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Работа генератора постоянного тока. Способы возбуждения генераторов постоянного тока. Двигатели постоянного тока. Регулирование скорости вращения двигателя постоянного тока.</w:t>
            </w:r>
          </w:p>
          <w:p w:rsidR="00FC2B2F" w:rsidRPr="00E33021" w:rsidRDefault="00FC2B2F" w:rsidP="00E330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Пуск в ход электродвигателей постоянного тока. Механическая характеристика двигателя постоянного тока</w:t>
            </w:r>
          </w:p>
        </w:tc>
        <w:tc>
          <w:tcPr>
            <w:tcW w:w="1134" w:type="dxa"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34" w:type="dxa"/>
            <w:vMerge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3118" w:type="dxa"/>
            <w:vMerge/>
          </w:tcPr>
          <w:p w:rsidR="00FC2B2F" w:rsidRPr="00D34A6C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684652" w:rsidRDefault="00FC2B2F" w:rsidP="0068465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FC2B2F" w:rsidRPr="00E33021" w:rsidRDefault="00FC2B2F" w:rsidP="00E33021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Двигатель постоянного тока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134" w:type="dxa"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C2B2F" w:rsidRDefault="00FC2B2F" w:rsidP="00E330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2, ОК 3, ОК 6</w:t>
            </w:r>
          </w:p>
        </w:tc>
      </w:tr>
      <w:tr w:rsidR="00FC2B2F" w:rsidRPr="00FA1AE5">
        <w:tc>
          <w:tcPr>
            <w:tcW w:w="3118" w:type="dxa"/>
          </w:tcPr>
          <w:p w:rsidR="00FC2B2F" w:rsidRPr="00D34A6C" w:rsidRDefault="00FC2B2F" w:rsidP="00E7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64" w:type="dxa"/>
            <w:gridSpan w:val="3"/>
          </w:tcPr>
          <w:p w:rsidR="00FC2B2F" w:rsidRPr="00006DC0" w:rsidRDefault="00FC2B2F" w:rsidP="00006DC0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обучающихся </w:t>
            </w:r>
          </w:p>
        </w:tc>
        <w:tc>
          <w:tcPr>
            <w:tcW w:w="1134" w:type="dxa"/>
          </w:tcPr>
          <w:p w:rsidR="00FC2B2F" w:rsidRPr="00011B1B" w:rsidRDefault="00FC2B2F" w:rsidP="00E7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C2B2F" w:rsidRPr="00011B1B" w:rsidRDefault="00FC2B2F" w:rsidP="00E7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12582" w:type="dxa"/>
            <w:gridSpan w:val="4"/>
          </w:tcPr>
          <w:p w:rsidR="00FC2B2F" w:rsidRPr="00D34A6C" w:rsidRDefault="00FC2B2F" w:rsidP="00E72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Дифференцированный з</w:t>
            </w: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ачет </w:t>
            </w:r>
          </w:p>
        </w:tc>
        <w:tc>
          <w:tcPr>
            <w:tcW w:w="1134" w:type="dxa"/>
          </w:tcPr>
          <w:p w:rsidR="00FC2B2F" w:rsidRPr="00011B1B" w:rsidRDefault="00FC2B2F" w:rsidP="00E7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FC2B2F" w:rsidRPr="00011B1B" w:rsidRDefault="00FC2B2F" w:rsidP="00E7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2B2F" w:rsidRPr="00FA1AE5">
        <w:tc>
          <w:tcPr>
            <w:tcW w:w="12582" w:type="dxa"/>
            <w:gridSpan w:val="4"/>
          </w:tcPr>
          <w:p w:rsidR="00FC2B2F" w:rsidRPr="00D34A6C" w:rsidRDefault="00FC2B2F" w:rsidP="00E728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4A6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34" w:type="dxa"/>
          </w:tcPr>
          <w:p w:rsidR="00FC2B2F" w:rsidRPr="00011B1B" w:rsidRDefault="00FC2B2F" w:rsidP="00E7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34(33/1)</w:t>
            </w:r>
          </w:p>
        </w:tc>
        <w:tc>
          <w:tcPr>
            <w:tcW w:w="1134" w:type="dxa"/>
          </w:tcPr>
          <w:p w:rsidR="00FC2B2F" w:rsidRPr="00011B1B" w:rsidRDefault="00FC2B2F" w:rsidP="00E728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C2B2F" w:rsidRDefault="00FC2B2F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2B2F" w:rsidRDefault="00FC2B2F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2B2F" w:rsidRPr="004B1668" w:rsidRDefault="00FC2B2F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4B1668">
        <w:rPr>
          <w:rFonts w:ascii="Times New Roman" w:hAnsi="Times New Roman" w:cs="Times New Roman"/>
          <w:sz w:val="28"/>
          <w:szCs w:val="28"/>
          <w:lang w:eastAsia="ru-RU"/>
        </w:rPr>
        <w:t>Для характеристики уровня освоения материала используются следующие обозначения:</w:t>
      </w:r>
    </w:p>
    <w:p w:rsidR="00FC2B2F" w:rsidRPr="004B1668" w:rsidRDefault="00FC2B2F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4B1668">
        <w:rPr>
          <w:rFonts w:ascii="Times New Roman" w:hAnsi="Times New Roman" w:cs="Times New Roman"/>
          <w:sz w:val="28"/>
          <w:szCs w:val="28"/>
          <w:lang w:eastAsia="ru-RU"/>
        </w:rPr>
        <w:t>1 – ознакомительный (воспроизведение информации, узнавание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B1668">
        <w:rPr>
          <w:rFonts w:ascii="Times New Roman" w:hAnsi="Times New Roman" w:cs="Times New Roman"/>
          <w:sz w:val="28"/>
          <w:szCs w:val="28"/>
          <w:lang w:eastAsia="ru-RU"/>
        </w:rPr>
        <w:t xml:space="preserve"> распознавание), объяснение ранее изученных объектов, свойств и т. п.);</w:t>
      </w:r>
    </w:p>
    <w:p w:rsidR="00FC2B2F" w:rsidRPr="004B1668" w:rsidRDefault="00FC2B2F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eastAsia="ru-RU"/>
        </w:rPr>
      </w:pPr>
      <w:r w:rsidRPr="004B1668">
        <w:rPr>
          <w:rFonts w:ascii="Times New Roman" w:hAnsi="Times New Roman" w:cs="Times New Roman"/>
          <w:sz w:val="28"/>
          <w:szCs w:val="28"/>
          <w:lang w:eastAsia="ru-RU"/>
        </w:rPr>
        <w:t>2 – репродуктивный (выполнение деятельности по образцу, инструкции или под руководством);</w:t>
      </w:r>
    </w:p>
    <w:p w:rsidR="00FC2B2F" w:rsidRPr="004B1668" w:rsidRDefault="00FC2B2F" w:rsidP="006667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eastAsia="ru-RU"/>
        </w:rPr>
        <w:sectPr w:rsidR="00FC2B2F" w:rsidRPr="004B1668">
          <w:pgSz w:w="16840" w:h="11907" w:orient="landscape"/>
          <w:pgMar w:top="851" w:right="1134" w:bottom="851" w:left="992" w:header="709" w:footer="709" w:gutter="0"/>
          <w:cols w:space="720"/>
        </w:sectPr>
      </w:pPr>
      <w:r w:rsidRPr="004B1668">
        <w:rPr>
          <w:rFonts w:ascii="Times New Roman" w:hAnsi="Times New Roman" w:cs="Times New Roman"/>
          <w:sz w:val="28"/>
          <w:szCs w:val="28"/>
          <w:lang w:eastAsia="ru-RU"/>
        </w:rPr>
        <w:t>3 – продуктивный (самостоятельное планирование и выполнение деятельности, решение проблемных задач).</w:t>
      </w:r>
    </w:p>
    <w:p w:rsidR="00FC2B2F" w:rsidRPr="001F7CD1" w:rsidRDefault="00FC2B2F" w:rsidP="004778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B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1F7CD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РАБОЧИЕ УСЛОВИЯ РЕАЛИЗАЦИИ  ПРОГРАММЫ</w:t>
      </w:r>
    </w:p>
    <w:p w:rsidR="00FC2B2F" w:rsidRDefault="00FC2B2F" w:rsidP="004778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11B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1B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11B1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</w:p>
    <w:p w:rsidR="00FC2B2F" w:rsidRPr="00011B1B" w:rsidRDefault="00FC2B2F" w:rsidP="004778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2B2F" w:rsidRPr="0047785A" w:rsidRDefault="00FC2B2F" w:rsidP="0000662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программы предполагает наличие учебного кабинета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электротехники.</w:t>
      </w:r>
    </w:p>
    <w:p w:rsidR="00FC2B2F" w:rsidRPr="0047785A" w:rsidRDefault="00FC2B2F" w:rsidP="00006622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 учебного кабинета и рабочих мест кабинета 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электротехники: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-рабочее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преподавателя; 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-посадочные места обучающихся (по количеству обучающихся); 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-комплект у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чебно-методической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документации по электротехники;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-комплект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учебно-наглядных средств обучения (модели, электронные презентации, демонстрационные таблицы).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Технические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средства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обучения: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-компьютеры с лицензионным программным обеспечением; 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-мультимедийный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проектор; 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-экран. 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3.2. Информационное обеспечение обучения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Перечень используемых учебных изданий, Интернет-ресурсов, дополнительной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литературы.</w:t>
      </w:r>
    </w:p>
    <w:p w:rsidR="00FC2B2F" w:rsidRPr="00006622" w:rsidRDefault="00FC2B2F" w:rsidP="00006622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источники: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10"/>
        <w:gridCol w:w="3876"/>
        <w:gridCol w:w="2353"/>
        <w:gridCol w:w="2618"/>
      </w:tblGrid>
      <w:tr w:rsidR="00FC2B2F" w:rsidRPr="00FA1AE5">
        <w:trPr>
          <w:trHeight w:val="1365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Наименование 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Автор(ы)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Издательство, год  издания</w:t>
            </w:r>
          </w:p>
        </w:tc>
      </w:tr>
      <w:tr w:rsidR="00FC2B2F" w:rsidRPr="00FA1AE5">
        <w:trPr>
          <w:trHeight w:val="39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ОИ 1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ind w:right="57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Основы электротехники: учеб. пособие для учреждений нач. проф. образования.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suppressAutoHyphens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sz w:val="28"/>
                <w:szCs w:val="28"/>
              </w:rPr>
              <w:t xml:space="preserve">Г.В.Ярочкина.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ind w:right="2"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М.: «Академия», 2013</w:t>
            </w:r>
          </w:p>
        </w:tc>
      </w:tr>
      <w:tr w:rsidR="00FC2B2F" w:rsidRPr="00FA1AE5">
        <w:trPr>
          <w:trHeight w:val="39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ОИ 2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tabs>
                <w:tab w:val="left" w:pos="849"/>
              </w:tabs>
              <w:suppressAutoHyphens/>
              <w:spacing w:after="0" w:line="240" w:lineRule="auto"/>
              <w:ind w:right="2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Сборник задач по электротехнике: </w:t>
            </w:r>
            <w:r w:rsidRPr="000066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учеб. пособие для учреждений сред. проф. образования.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В. М. Прошин, </w:t>
            </w:r>
          </w:p>
          <w:p w:rsidR="00FC2B2F" w:rsidRPr="00006622" w:rsidRDefault="00FC2B2F" w:rsidP="00006622">
            <w:pPr>
              <w:suppressAutoHyphens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Г. В. Ярочкина. 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suppressAutoHyphens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5-е изд., стер. - М.: «Академия», 2015</w:t>
            </w:r>
          </w:p>
        </w:tc>
      </w:tr>
      <w:tr w:rsidR="00FC2B2F" w:rsidRPr="00FA1AE5">
        <w:trPr>
          <w:trHeight w:val="39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ОИ 3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tabs>
                <w:tab w:val="left" w:pos="849"/>
              </w:tabs>
              <w:suppressAutoHyphens/>
              <w:spacing w:after="0" w:line="240" w:lineRule="auto"/>
              <w:ind w:right="2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Лабораторно-практические работы по электротехнике:</w:t>
            </w:r>
            <w:r w:rsidRPr="000066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учеб. пособие для учреждений нач. проф. образования.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suppressAutoHyphens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В. М. Прошин.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suppressAutoHyphens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sz w:val="28"/>
                <w:szCs w:val="28"/>
              </w:rPr>
              <w:t>6-е изд., перераб. - М.: «Академия», 2013</w:t>
            </w:r>
          </w:p>
        </w:tc>
      </w:tr>
      <w:tr w:rsidR="00FC2B2F" w:rsidRPr="00FA1AE5">
        <w:trPr>
          <w:trHeight w:val="39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lastRenderedPageBreak/>
              <w:t>ОИ 4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ind w:right="57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Электротехника: </w:t>
            </w:r>
            <w:r w:rsidRPr="000066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учеб. для учреждений нач. проф. образования.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22">
              <w:rPr>
                <w:rFonts w:ascii="Times New Roman" w:hAnsi="Times New Roman" w:cs="Times New Roman"/>
                <w:sz w:val="28"/>
                <w:szCs w:val="28"/>
              </w:rPr>
              <w:t xml:space="preserve">П. А. Бутырин, </w:t>
            </w:r>
          </w:p>
          <w:p w:rsidR="00FC2B2F" w:rsidRPr="00006622" w:rsidRDefault="00FC2B2F" w:rsidP="0000662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622">
              <w:rPr>
                <w:rFonts w:ascii="Times New Roman" w:hAnsi="Times New Roman" w:cs="Times New Roman"/>
                <w:sz w:val="28"/>
                <w:szCs w:val="28"/>
              </w:rPr>
              <w:t xml:space="preserve">О. В. Толчеев, </w:t>
            </w:r>
          </w:p>
          <w:p w:rsidR="00FC2B2F" w:rsidRPr="00006622" w:rsidRDefault="00FC2B2F" w:rsidP="00006622">
            <w:pPr>
              <w:suppressAutoHyphens/>
              <w:spacing w:after="0"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sz w:val="28"/>
                <w:szCs w:val="28"/>
              </w:rPr>
              <w:t>Ф. Н.Шакирзянов</w:t>
            </w:r>
            <w:r w:rsidRPr="000066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suppressAutoHyphens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sz w:val="28"/>
                <w:szCs w:val="28"/>
              </w:rPr>
              <w:t>10-е изд., испр. - М.: «Академия», 2013</w:t>
            </w:r>
          </w:p>
        </w:tc>
      </w:tr>
      <w:tr w:rsidR="00FC2B2F" w:rsidRPr="00FA1AE5">
        <w:trPr>
          <w:trHeight w:val="397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2F" w:rsidRPr="00006622" w:rsidRDefault="00FC2B2F" w:rsidP="00006622">
            <w:pPr>
              <w:suppressAutoHyphens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ОИ 5</w:t>
            </w:r>
          </w:p>
        </w:tc>
        <w:tc>
          <w:tcPr>
            <w:tcW w:w="3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ind w:right="2"/>
              <w:jc w:val="both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Электротехника: </w:t>
            </w:r>
            <w:r w:rsidRPr="000066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учеб. для учреждений нач. проф. образования.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suppressAutoHyphens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В. М. Прошин.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3-е изд., стер. - М.:</w:t>
            </w:r>
          </w:p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ind w:right="2"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«Академия», 2012</w:t>
            </w:r>
          </w:p>
        </w:tc>
      </w:tr>
    </w:tbl>
    <w:p w:rsidR="00FC2B2F" w:rsidRPr="00006622" w:rsidRDefault="00FC2B2F" w:rsidP="0000662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FC2B2F" w:rsidRPr="00006622" w:rsidRDefault="00FC2B2F" w:rsidP="00006622">
      <w:pPr>
        <w:widowControl w:val="0"/>
        <w:suppressAutoHyphens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</w:pPr>
      <w:r w:rsidRPr="000066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Дополнительные источники</w:t>
      </w:r>
      <w:r w:rsidRPr="0000662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 xml:space="preserve"> </w:t>
      </w:r>
      <w:r w:rsidRPr="000066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(ДИ):</w:t>
      </w:r>
    </w:p>
    <w:p w:rsidR="00FC2B2F" w:rsidRPr="00006622" w:rsidRDefault="00FC2B2F" w:rsidP="0000662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006622">
        <w:rPr>
          <w:rFonts w:ascii="Times New Roman" w:hAnsi="Times New Roman" w:cs="Times New Roman"/>
          <w:color w:val="000000"/>
          <w:sz w:val="28"/>
          <w:szCs w:val="28"/>
          <w:lang w:val="en-US" w:eastAsia="zh-CN"/>
        </w:rPr>
        <w:t xml:space="preserve">                                                                                                                                 </w:t>
      </w: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08"/>
        <w:gridCol w:w="4365"/>
        <w:gridCol w:w="1865"/>
        <w:gridCol w:w="2443"/>
      </w:tblGrid>
      <w:tr w:rsidR="00FC2B2F" w:rsidRPr="00FA1AE5">
        <w:trPr>
          <w:trHeight w:val="1185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 xml:space="preserve">Наименование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Автор(ы)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Издательство, год  издания</w:t>
            </w:r>
          </w:p>
        </w:tc>
      </w:tr>
      <w:tr w:rsidR="00FC2B2F" w:rsidRPr="00FA1AE5">
        <w:trPr>
          <w:trHeight w:val="397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ДИ 1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tabs>
                <w:tab w:val="left" w:pos="849"/>
              </w:tabs>
              <w:suppressAutoHyphens/>
              <w:spacing w:after="0" w:line="240" w:lineRule="auto"/>
              <w:ind w:right="2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Контрольные материалы по электротехнике: учеб. пособие для нач. проф. образ.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suppressAutoHyphens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Г. В. Ярочкина.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suppressAutoHyphens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sz w:val="28"/>
                <w:szCs w:val="28"/>
              </w:rPr>
              <w:t xml:space="preserve">2-е изд., испр. </w:t>
            </w: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М.: «Академия», 2013</w:t>
            </w:r>
          </w:p>
        </w:tc>
      </w:tr>
      <w:tr w:rsidR="00FC2B2F" w:rsidRPr="00FA1AE5">
        <w:trPr>
          <w:trHeight w:val="397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ДИ 2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tabs>
                <w:tab w:val="left" w:pos="849"/>
              </w:tabs>
              <w:suppressAutoHyphens/>
              <w:spacing w:after="0" w:line="240" w:lineRule="auto"/>
              <w:ind w:right="2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Рабочая тетрадь к лабораторно-практическим  работам по электротехнике: учеб. пособие для нач. проф. образования.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suppressAutoHyphens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В. М. Прошин.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suppressAutoHyphens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sz w:val="28"/>
                <w:szCs w:val="28"/>
              </w:rPr>
              <w:t>7-е изд., перераб. - М.: «Академия», 2013</w:t>
            </w:r>
          </w:p>
        </w:tc>
      </w:tr>
      <w:tr w:rsidR="00FC2B2F" w:rsidRPr="00FA1AE5">
        <w:trPr>
          <w:trHeight w:val="397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ДИ 3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tabs>
                <w:tab w:val="left" w:pos="849"/>
              </w:tabs>
              <w:suppressAutoHyphens/>
              <w:spacing w:after="0" w:line="240" w:lineRule="auto"/>
              <w:ind w:right="2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Электротехника для электротехнических профессий. Рабочая тетрадь: уч. пособ. для нач. проф. образования 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suppressAutoHyphens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 xml:space="preserve">В. М. Прошин. 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suppressAutoHyphens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М.: «Академия», 2012</w:t>
            </w:r>
          </w:p>
        </w:tc>
      </w:tr>
      <w:tr w:rsidR="00FC2B2F" w:rsidRPr="00FA1AE5">
        <w:trPr>
          <w:trHeight w:val="397"/>
        </w:trPr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ДИ4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tabs>
                <w:tab w:val="left" w:pos="849"/>
              </w:tabs>
              <w:suppressAutoHyphens/>
              <w:spacing w:after="0" w:line="240" w:lineRule="auto"/>
              <w:ind w:right="2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Электротехника. Рабочая тетрадь:</w:t>
            </w:r>
            <w:r w:rsidRPr="00006622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учеб. пособие для нач. проф. образования.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suppressAutoHyphens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Г. В. Ярочкина.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9-е изд., стер. - М.:</w:t>
            </w:r>
          </w:p>
          <w:p w:rsidR="00FC2B2F" w:rsidRPr="00006622" w:rsidRDefault="00FC2B2F" w:rsidP="00006622">
            <w:pPr>
              <w:suppressAutoHyphens/>
              <w:jc w:val="center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zh-CN"/>
              </w:rPr>
              <w:t>«Академия», 2012</w:t>
            </w:r>
          </w:p>
        </w:tc>
      </w:tr>
    </w:tbl>
    <w:p w:rsidR="00FC2B2F" w:rsidRPr="00006622" w:rsidRDefault="00FC2B2F" w:rsidP="0000662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FC2B2F" w:rsidRPr="00006622" w:rsidRDefault="00FC2B2F" w:rsidP="00006622">
      <w:pPr>
        <w:widowControl w:val="0"/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066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Интернет-ресурсы</w:t>
      </w:r>
      <w:r w:rsidRPr="0000662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 w:eastAsia="zh-CN"/>
        </w:rPr>
        <w:t xml:space="preserve"> </w:t>
      </w:r>
      <w:r w:rsidRPr="00006622"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  <w:t>(И-Р)</w:t>
      </w:r>
    </w:p>
    <w:p w:rsidR="00FC2B2F" w:rsidRPr="00006622" w:rsidRDefault="00FC2B2F" w:rsidP="00006622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  <w:lang w:eastAsia="zh-CN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FC2B2F" w:rsidRPr="00FA1AE5">
        <w:trPr>
          <w:trHeight w:val="275"/>
        </w:trPr>
        <w:tc>
          <w:tcPr>
            <w:tcW w:w="9571" w:type="dxa"/>
            <w:tcBorders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И-Р 1</w:t>
            </w:r>
            <w:r w:rsidRPr="00006622">
              <w:rPr>
                <w:rFonts w:ascii="Courier New" w:hAnsi="Courier New" w:cs="Courier New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https://ru.wikipedia.org/wiki/</w:t>
            </w:r>
          </w:p>
        </w:tc>
      </w:tr>
      <w:tr w:rsidR="00FC2B2F" w:rsidRPr="00FA1AE5">
        <w:trPr>
          <w:trHeight w:val="275"/>
        </w:trPr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И-Р 2</w:t>
            </w:r>
            <w:r w:rsidRPr="00006622">
              <w:rPr>
                <w:rFonts w:ascii="Courier New" w:hAnsi="Courier New" w:cs="Courier New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http://www.electromonter.info/</w:t>
            </w:r>
          </w:p>
        </w:tc>
      </w:tr>
      <w:tr w:rsidR="00FC2B2F" w:rsidRPr="00FA1AE5">
        <w:trPr>
          <w:trHeight w:val="275"/>
        </w:trPr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И-Р 3  http://electrono.ru/</w:t>
            </w:r>
          </w:p>
        </w:tc>
      </w:tr>
      <w:tr w:rsidR="00FC2B2F" w:rsidRPr="00FA1AE5">
        <w:trPr>
          <w:trHeight w:val="275"/>
        </w:trPr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И-Р 4  http://elektro-tex.ru/</w:t>
            </w:r>
          </w:p>
        </w:tc>
      </w:tr>
      <w:tr w:rsidR="00FC2B2F" w:rsidRPr="00FA1AE5">
        <w:trPr>
          <w:trHeight w:val="275"/>
        </w:trPr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И-Р 5  http://zametkielectrika.ru/</w:t>
            </w:r>
          </w:p>
        </w:tc>
      </w:tr>
      <w:tr w:rsidR="00FC2B2F" w:rsidRPr="00FA1AE5">
        <w:trPr>
          <w:trHeight w:val="275"/>
        </w:trPr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И-Р 6  http://www.ohranatruda.ru/</w:t>
            </w:r>
          </w:p>
        </w:tc>
      </w:tr>
      <w:tr w:rsidR="00FC2B2F" w:rsidRPr="00FA1AE5">
        <w:trPr>
          <w:trHeight w:val="275"/>
        </w:trPr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И-Р 7 http://www.labirint.ru/</w:t>
            </w:r>
          </w:p>
        </w:tc>
      </w:tr>
      <w:tr w:rsidR="00FC2B2F" w:rsidRPr="00FA1AE5">
        <w:trPr>
          <w:trHeight w:val="275"/>
        </w:trPr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И-Р 8 http://delta-grup.ru/</w:t>
            </w:r>
          </w:p>
        </w:tc>
      </w:tr>
      <w:tr w:rsidR="00FC2B2F" w:rsidRPr="00FA1AE5">
        <w:trPr>
          <w:trHeight w:val="275"/>
        </w:trPr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И-Р 9 http://wine.historic.ru/</w:t>
            </w:r>
          </w:p>
        </w:tc>
      </w:tr>
      <w:tr w:rsidR="00FC2B2F" w:rsidRPr="00FA1AE5">
        <w:trPr>
          <w:trHeight w:val="275"/>
        </w:trPr>
        <w:tc>
          <w:tcPr>
            <w:tcW w:w="95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И-Р 10 http://energomasters.ru/</w:t>
            </w:r>
          </w:p>
        </w:tc>
      </w:tr>
      <w:tr w:rsidR="00FC2B2F" w:rsidRPr="00FA1AE5">
        <w:trPr>
          <w:trHeight w:val="275"/>
        </w:trPr>
        <w:tc>
          <w:tcPr>
            <w:tcW w:w="9571" w:type="dxa"/>
            <w:tcBorders>
              <w:top w:val="single" w:sz="4" w:space="0" w:color="000000"/>
            </w:tcBorders>
            <w:vAlign w:val="center"/>
          </w:tcPr>
          <w:p w:rsidR="00FC2B2F" w:rsidRPr="00006622" w:rsidRDefault="00FC2B2F" w:rsidP="00006622">
            <w:pPr>
              <w:widowControl w:val="0"/>
              <w:suppressAutoHyphens/>
              <w:spacing w:after="0" w:line="240" w:lineRule="auto"/>
              <w:rPr>
                <w:lang w:eastAsia="zh-CN"/>
              </w:rPr>
            </w:pPr>
            <w:r w:rsidRPr="00006622">
              <w:rPr>
                <w:rFonts w:ascii="Times New Roman" w:hAnsi="Times New Roman" w:cs="Times New Roman"/>
                <w:color w:val="000000"/>
                <w:sz w:val="28"/>
                <w:szCs w:val="28"/>
                <w:lang w:eastAsia="zh-CN"/>
              </w:rPr>
              <w:t>И-Р 11 http://www.bibliotekar.ru/</w:t>
            </w:r>
          </w:p>
        </w:tc>
      </w:tr>
    </w:tbl>
    <w:p w:rsidR="00FC2B2F" w:rsidRDefault="00FC2B2F" w:rsidP="00011B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4. КОНТРОЛЬ И ОЦЕНКА РЕЗУЛЬТАТОВ ОСВОЕНИЯ УЧЕБНОЙ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ДИСЦИПЛИНЫ</w:t>
      </w:r>
    </w:p>
    <w:p w:rsidR="00FC2B2F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Оценка качества освоения настоящей Программы включает в себя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C2B2F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текущий 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знаний в форме устных опросов на лекциях и практических занятиях, выполнения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контрольных работ (в письменной форме) и самостоятельной работы (в письменной или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устной форме);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промежуточная аттестация обучающихся в форме дифференцированного зачета.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Для текущего контроля образовательной организацией создаются фонды оценочных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средств, предназначенных для определения соответствия (или несоответствия)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индивидуальных образовательных достижений основным показателям результатов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подготовки. Фонды оценочных средств включают средства поэтапного 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формирования компетенций: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- вопросы для проведения устного опроса на лекциях и практических занятиях;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- задания для самостоятельной работы (составление рефератов по темам примерной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программы); 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-вопросы и задания к контрольной работе; 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-тесты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для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контроля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знаний; </w:t>
      </w:r>
    </w:p>
    <w:p w:rsidR="00FC2B2F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-практические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 xml:space="preserve">занятия. </w:t>
      </w:r>
    </w:p>
    <w:p w:rsidR="00FC2B2F" w:rsidRPr="0047785A" w:rsidRDefault="00FC2B2F" w:rsidP="00011B1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785A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выражаются в освоении общих и профессиональных компетенций,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7785A">
        <w:rPr>
          <w:rFonts w:ascii="Times New Roman" w:hAnsi="Times New Roman" w:cs="Times New Roman"/>
          <w:sz w:val="28"/>
          <w:szCs w:val="28"/>
          <w:lang w:eastAsia="ru-RU"/>
        </w:rPr>
        <w:t>определенных в программе.</w:t>
      </w:r>
    </w:p>
    <w:p w:rsidR="00FC2B2F" w:rsidRDefault="00FC2B2F" w:rsidP="002D527C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Результаты обучения</w:t>
            </w:r>
          </w:p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(освоенные  умения, усвоенные знания) </w:t>
            </w: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Основные показатели оценки результата</w:t>
            </w:r>
          </w:p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Умения</w:t>
            </w: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читать структурные, монтажные и простые принципиальные </w:t>
            </w: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электрические схемы; </w:t>
            </w:r>
          </w:p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Правильное чтение структурных, монтажных и принципиальных </w:t>
            </w: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электрических схем.</w:t>
            </w: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рассчитывать и измерять основные параметры простых электрических, магнитных и электронных цепей; </w:t>
            </w: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Владение теоретическими основами расчета и измерения основных параметров простых электрических, магнитных  и электронных цепей.</w:t>
            </w: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использовать в работе электроизмерительные приборы.</w:t>
            </w: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Измерение выбранной величины электроизмерительными приборами.</w:t>
            </w: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Знания:</w:t>
            </w: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единицы измерения силы тока, напряжения, мощности электрического тока, сопротивления проводников; </w:t>
            </w: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Иметь понятия электрического тока. Знать единицы измерения силы тока, напряжения, мощности и сопротивления проводников.</w:t>
            </w: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методы расчета и измерения основных параметров простых электрических, магнитных и электронных цепей;</w:t>
            </w: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 методы расчета и измерения основных простых электрических, магнитных и электронных цепей.</w:t>
            </w: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свойства постоянного и переменного электрического тока; </w:t>
            </w: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 свойства постоянного и переменного электрического тока.</w:t>
            </w: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принципы последовательного и параллельного соединения проводников и источников тока; </w:t>
            </w: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принципы последовательного и параллельного соединения проводников и источников тока. </w:t>
            </w: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электроизмерительные приборы (амперметр, вольтметр), их устройство, принцип действия и правила включения в электрическую цепь; </w:t>
            </w: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электроизмерительные приборы (амперметр, вольтметр), их устройство, принцип действия и правила включения в электрическую цепь. </w:t>
            </w: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свойства магнитного поля; </w:t>
            </w: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свойства магнитного поля. </w:t>
            </w: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двигатели постоянного и </w:t>
            </w: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переменного тока, их устройство и принцип действия; </w:t>
            </w: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Знать область применения двигателей </w:t>
            </w: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постоянного и переменного тока, их устройство и принцип действия.</w:t>
            </w: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правила пуска, остановки электродвигателей, установленных на эксплуатируемом оборудовании; </w:t>
            </w: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 правила пуска, остановки электродвигателей, установленных на эксплуатируемом оборудовании.</w:t>
            </w: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аппаратуру защиты электродвигателей; </w:t>
            </w: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 основную (наиболее используемую) - аппаратуру защиты электродвигателей.</w:t>
            </w: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методы защиты от короткого замыкания; </w:t>
            </w:r>
          </w:p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Знать основные  методы защиты сварочного оборудования от короткого замыкания.</w:t>
            </w:r>
          </w:p>
        </w:tc>
      </w:tr>
      <w:tr w:rsidR="00FC2B2F" w:rsidRPr="00FA1AE5">
        <w:tc>
          <w:tcPr>
            <w:tcW w:w="4785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заземление, зануление. </w:t>
            </w:r>
          </w:p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FC2B2F" w:rsidRPr="00FA1AE5" w:rsidRDefault="00FC2B2F" w:rsidP="00FA1AE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A1AE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Знать требования к устройству защитного -заземление, зануление. </w:t>
            </w:r>
          </w:p>
        </w:tc>
      </w:tr>
    </w:tbl>
    <w:p w:rsidR="00FC2B2F" w:rsidRPr="0047785A" w:rsidRDefault="00FC2B2F" w:rsidP="004778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2F" w:rsidRPr="0047785A" w:rsidRDefault="00FC2B2F" w:rsidP="004778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2F" w:rsidRPr="0047785A" w:rsidRDefault="00FC2B2F" w:rsidP="0047785A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2F" w:rsidRPr="0047785A" w:rsidRDefault="00FC2B2F" w:rsidP="006667BD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FC2B2F" w:rsidRPr="0047785A" w:rsidRDefault="00FC2B2F">
      <w:pPr>
        <w:rPr>
          <w:rFonts w:ascii="Times New Roman" w:hAnsi="Times New Roman" w:cs="Times New Roman"/>
          <w:sz w:val="28"/>
          <w:szCs w:val="28"/>
        </w:rPr>
      </w:pPr>
    </w:p>
    <w:sectPr w:rsidR="00FC2B2F" w:rsidRPr="0047785A" w:rsidSect="00F4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866" w:rsidRDefault="00910866" w:rsidP="00231E07">
      <w:pPr>
        <w:spacing w:after="0" w:line="240" w:lineRule="auto"/>
      </w:pPr>
      <w:r>
        <w:separator/>
      </w:r>
    </w:p>
  </w:endnote>
  <w:endnote w:type="continuationSeparator" w:id="0">
    <w:p w:rsidR="00910866" w:rsidRDefault="00910866" w:rsidP="00231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2F" w:rsidRDefault="00910866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8722AB">
      <w:rPr>
        <w:noProof/>
      </w:rPr>
      <w:t>3</w:t>
    </w:r>
    <w:r>
      <w:rPr>
        <w:noProof/>
      </w:rPr>
      <w:fldChar w:fldCharType="end"/>
    </w:r>
  </w:p>
  <w:p w:rsidR="00FC2B2F" w:rsidRDefault="00FC2B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866" w:rsidRDefault="00910866" w:rsidP="00231E07">
      <w:pPr>
        <w:spacing w:after="0" w:line="240" w:lineRule="auto"/>
      </w:pPr>
      <w:r>
        <w:separator/>
      </w:r>
    </w:p>
  </w:footnote>
  <w:footnote w:type="continuationSeparator" w:id="0">
    <w:p w:rsidR="00910866" w:rsidRDefault="00910866" w:rsidP="00231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B2F" w:rsidRDefault="00FC2B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ED0"/>
    <w:multiLevelType w:val="hybridMultilevel"/>
    <w:tmpl w:val="8898A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537E3"/>
    <w:multiLevelType w:val="hybridMultilevel"/>
    <w:tmpl w:val="210C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A6B2FE7"/>
    <w:multiLevelType w:val="hybridMultilevel"/>
    <w:tmpl w:val="ADFE7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97EE0"/>
    <w:multiLevelType w:val="hybridMultilevel"/>
    <w:tmpl w:val="3C60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2513E"/>
    <w:multiLevelType w:val="hybridMultilevel"/>
    <w:tmpl w:val="42701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E4088"/>
    <w:multiLevelType w:val="hybridMultilevel"/>
    <w:tmpl w:val="B0E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6747EA"/>
    <w:multiLevelType w:val="hybridMultilevel"/>
    <w:tmpl w:val="C842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47D8C"/>
    <w:multiLevelType w:val="hybridMultilevel"/>
    <w:tmpl w:val="911E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62610"/>
    <w:multiLevelType w:val="hybridMultilevel"/>
    <w:tmpl w:val="210C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A4176"/>
    <w:multiLevelType w:val="hybridMultilevel"/>
    <w:tmpl w:val="210C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1C5EF4"/>
    <w:multiLevelType w:val="hybridMultilevel"/>
    <w:tmpl w:val="D0F0339A"/>
    <w:lvl w:ilvl="0" w:tplc="D10416B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F14EB7"/>
    <w:multiLevelType w:val="hybridMultilevel"/>
    <w:tmpl w:val="C37C0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960A3"/>
    <w:multiLevelType w:val="hybridMultilevel"/>
    <w:tmpl w:val="B0E86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3707C"/>
    <w:multiLevelType w:val="hybridMultilevel"/>
    <w:tmpl w:val="2AA41DDA"/>
    <w:lvl w:ilvl="0" w:tplc="5B683D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84750C"/>
    <w:multiLevelType w:val="hybridMultilevel"/>
    <w:tmpl w:val="2A3E08E4"/>
    <w:lvl w:ilvl="0" w:tplc="5B683D0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6C66BCA"/>
    <w:multiLevelType w:val="hybridMultilevel"/>
    <w:tmpl w:val="02F005F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C9A7E2B"/>
    <w:multiLevelType w:val="hybridMultilevel"/>
    <w:tmpl w:val="67D83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54BA1"/>
    <w:multiLevelType w:val="hybridMultilevel"/>
    <w:tmpl w:val="043A92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6"/>
  </w:num>
  <w:num w:numId="5">
    <w:abstractNumId w:val="16"/>
  </w:num>
  <w:num w:numId="6">
    <w:abstractNumId w:val="8"/>
  </w:num>
  <w:num w:numId="7">
    <w:abstractNumId w:val="10"/>
  </w:num>
  <w:num w:numId="8">
    <w:abstractNumId w:val="11"/>
  </w:num>
  <w:num w:numId="9">
    <w:abstractNumId w:val="5"/>
  </w:num>
  <w:num w:numId="10">
    <w:abstractNumId w:val="18"/>
  </w:num>
  <w:num w:numId="11">
    <w:abstractNumId w:val="13"/>
  </w:num>
  <w:num w:numId="12">
    <w:abstractNumId w:val="7"/>
  </w:num>
  <w:num w:numId="13">
    <w:abstractNumId w:val="1"/>
  </w:num>
  <w:num w:numId="14">
    <w:abstractNumId w:val="9"/>
  </w:num>
  <w:num w:numId="15">
    <w:abstractNumId w:val="17"/>
  </w:num>
  <w:num w:numId="16">
    <w:abstractNumId w:val="12"/>
  </w:num>
  <w:num w:numId="17">
    <w:abstractNumId w:val="0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744E"/>
    <w:rsid w:val="00006622"/>
    <w:rsid w:val="00006DC0"/>
    <w:rsid w:val="00011B1B"/>
    <w:rsid w:val="00047C92"/>
    <w:rsid w:val="00052E6E"/>
    <w:rsid w:val="00073497"/>
    <w:rsid w:val="000B3382"/>
    <w:rsid w:val="000B6B20"/>
    <w:rsid w:val="000E1501"/>
    <w:rsid w:val="000E6700"/>
    <w:rsid w:val="00103711"/>
    <w:rsid w:val="00156424"/>
    <w:rsid w:val="00161ADE"/>
    <w:rsid w:val="00174A11"/>
    <w:rsid w:val="00182CED"/>
    <w:rsid w:val="001B77BB"/>
    <w:rsid w:val="001D0E48"/>
    <w:rsid w:val="001F2164"/>
    <w:rsid w:val="001F4CA2"/>
    <w:rsid w:val="001F7CD1"/>
    <w:rsid w:val="00230DBD"/>
    <w:rsid w:val="00231E07"/>
    <w:rsid w:val="002336EF"/>
    <w:rsid w:val="0023430F"/>
    <w:rsid w:val="002544F0"/>
    <w:rsid w:val="00262D59"/>
    <w:rsid w:val="002B7150"/>
    <w:rsid w:val="002C721B"/>
    <w:rsid w:val="002D24ED"/>
    <w:rsid w:val="002D2641"/>
    <w:rsid w:val="002D4AA9"/>
    <w:rsid w:val="002D527C"/>
    <w:rsid w:val="002D59F2"/>
    <w:rsid w:val="002F0E85"/>
    <w:rsid w:val="002F274B"/>
    <w:rsid w:val="002F37E1"/>
    <w:rsid w:val="0031373A"/>
    <w:rsid w:val="00320816"/>
    <w:rsid w:val="003264D3"/>
    <w:rsid w:val="00331732"/>
    <w:rsid w:val="00344851"/>
    <w:rsid w:val="0038382E"/>
    <w:rsid w:val="003A0FD0"/>
    <w:rsid w:val="003B368D"/>
    <w:rsid w:val="003F712B"/>
    <w:rsid w:val="00403D0F"/>
    <w:rsid w:val="00427310"/>
    <w:rsid w:val="00443051"/>
    <w:rsid w:val="004466BA"/>
    <w:rsid w:val="00456501"/>
    <w:rsid w:val="00467393"/>
    <w:rsid w:val="0047785A"/>
    <w:rsid w:val="00495C43"/>
    <w:rsid w:val="00497656"/>
    <w:rsid w:val="004B1668"/>
    <w:rsid w:val="004C603E"/>
    <w:rsid w:val="004D46FD"/>
    <w:rsid w:val="004D4CB9"/>
    <w:rsid w:val="004E4067"/>
    <w:rsid w:val="004F082C"/>
    <w:rsid w:val="00532ED3"/>
    <w:rsid w:val="0054509C"/>
    <w:rsid w:val="00576450"/>
    <w:rsid w:val="00593BA0"/>
    <w:rsid w:val="00596362"/>
    <w:rsid w:val="005F7445"/>
    <w:rsid w:val="00622515"/>
    <w:rsid w:val="006667BD"/>
    <w:rsid w:val="00684652"/>
    <w:rsid w:val="006B1CDF"/>
    <w:rsid w:val="006B2CF9"/>
    <w:rsid w:val="006F7A6B"/>
    <w:rsid w:val="00744135"/>
    <w:rsid w:val="00750C75"/>
    <w:rsid w:val="007A4B10"/>
    <w:rsid w:val="007D087E"/>
    <w:rsid w:val="0081199E"/>
    <w:rsid w:val="008406F0"/>
    <w:rsid w:val="008722AB"/>
    <w:rsid w:val="0088572C"/>
    <w:rsid w:val="00893273"/>
    <w:rsid w:val="008A1986"/>
    <w:rsid w:val="008A3B3D"/>
    <w:rsid w:val="008C2ACA"/>
    <w:rsid w:val="00910866"/>
    <w:rsid w:val="00913D4B"/>
    <w:rsid w:val="00915EA6"/>
    <w:rsid w:val="009402F8"/>
    <w:rsid w:val="00957507"/>
    <w:rsid w:val="009944D5"/>
    <w:rsid w:val="00994A4B"/>
    <w:rsid w:val="009B3547"/>
    <w:rsid w:val="00A44F82"/>
    <w:rsid w:val="00A457F9"/>
    <w:rsid w:val="00A6546F"/>
    <w:rsid w:val="00A666EE"/>
    <w:rsid w:val="00A671AA"/>
    <w:rsid w:val="00A77456"/>
    <w:rsid w:val="00A77FBB"/>
    <w:rsid w:val="00A81D47"/>
    <w:rsid w:val="00A966A4"/>
    <w:rsid w:val="00AA2976"/>
    <w:rsid w:val="00AA7E00"/>
    <w:rsid w:val="00AC468A"/>
    <w:rsid w:val="00AD72AA"/>
    <w:rsid w:val="00AE2B9A"/>
    <w:rsid w:val="00AF6FD2"/>
    <w:rsid w:val="00B10907"/>
    <w:rsid w:val="00B2744E"/>
    <w:rsid w:val="00B376E3"/>
    <w:rsid w:val="00BB19F5"/>
    <w:rsid w:val="00BB3EEF"/>
    <w:rsid w:val="00BC1313"/>
    <w:rsid w:val="00BC7F1C"/>
    <w:rsid w:val="00BE6572"/>
    <w:rsid w:val="00BF39EF"/>
    <w:rsid w:val="00C22E24"/>
    <w:rsid w:val="00C31DCA"/>
    <w:rsid w:val="00C32F71"/>
    <w:rsid w:val="00C401BF"/>
    <w:rsid w:val="00C93957"/>
    <w:rsid w:val="00CA0CF2"/>
    <w:rsid w:val="00CC5154"/>
    <w:rsid w:val="00D00AFE"/>
    <w:rsid w:val="00D13972"/>
    <w:rsid w:val="00D26AFF"/>
    <w:rsid w:val="00D27408"/>
    <w:rsid w:val="00D34A6C"/>
    <w:rsid w:val="00D74081"/>
    <w:rsid w:val="00D91CB7"/>
    <w:rsid w:val="00DA3A63"/>
    <w:rsid w:val="00DD23BA"/>
    <w:rsid w:val="00DF3E56"/>
    <w:rsid w:val="00E01C10"/>
    <w:rsid w:val="00E2405A"/>
    <w:rsid w:val="00E33021"/>
    <w:rsid w:val="00E43F7E"/>
    <w:rsid w:val="00E44ADB"/>
    <w:rsid w:val="00E72827"/>
    <w:rsid w:val="00E91E09"/>
    <w:rsid w:val="00EC4603"/>
    <w:rsid w:val="00EE0738"/>
    <w:rsid w:val="00EE5C8C"/>
    <w:rsid w:val="00F411EF"/>
    <w:rsid w:val="00F60331"/>
    <w:rsid w:val="00F93786"/>
    <w:rsid w:val="00FA1AE5"/>
    <w:rsid w:val="00FA6F26"/>
    <w:rsid w:val="00FB3FCC"/>
    <w:rsid w:val="00FC2B2F"/>
    <w:rsid w:val="00FF3824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2E6E"/>
    <w:pPr>
      <w:ind w:left="720"/>
    </w:pPr>
  </w:style>
  <w:style w:type="paragraph" w:styleId="a4">
    <w:name w:val="header"/>
    <w:basedOn w:val="a"/>
    <w:link w:val="a5"/>
    <w:uiPriority w:val="99"/>
    <w:rsid w:val="0023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231E07"/>
  </w:style>
  <w:style w:type="paragraph" w:styleId="a6">
    <w:name w:val="footer"/>
    <w:basedOn w:val="a"/>
    <w:link w:val="a7"/>
    <w:uiPriority w:val="99"/>
    <w:rsid w:val="00231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231E07"/>
  </w:style>
  <w:style w:type="table" w:styleId="a8">
    <w:name w:val="Table Grid"/>
    <w:basedOn w:val="a1"/>
    <w:uiPriority w:val="99"/>
    <w:rsid w:val="0023430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99"/>
    <w:qFormat/>
    <w:rsid w:val="004D4CB9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43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3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4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2793</Words>
  <Characters>15925</Characters>
  <Application>Microsoft Office Word</Application>
  <DocSecurity>0</DocSecurity>
  <Lines>132</Lines>
  <Paragraphs>37</Paragraphs>
  <ScaleCrop>false</ScaleCrop>
  <Company>пу-32</Company>
  <LinksUpToDate>false</LinksUpToDate>
  <CharactersWithSpaces>18681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Завотд1</cp:lastModifiedBy>
  <cp:revision>28</cp:revision>
  <cp:lastPrinted>2017-10-23T05:26:00Z</cp:lastPrinted>
  <dcterms:created xsi:type="dcterms:W3CDTF">2016-02-04T09:35:00Z</dcterms:created>
  <dcterms:modified xsi:type="dcterms:W3CDTF">2018-05-10T08:41:00Z</dcterms:modified>
</cp:coreProperties>
</file>